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C1BB595" w14:textId="0044271A" w:rsidR="00DE6539" w:rsidRPr="00F129A5" w:rsidRDefault="005526CF" w:rsidP="00DE6539">
      <w:pPr>
        <w:shd w:val="clear" w:color="auto" w:fill="FFFFFF" w:themeFill="background1"/>
        <w:spacing w:line="480" w:lineRule="auto"/>
        <w:ind w:right="-279"/>
        <w:rPr>
          <w:rFonts w:ascii="Times New Roman" w:hAnsi="Times New Roman" w:cs="Times New Roman"/>
        </w:rPr>
      </w:pPr>
      <w:r w:rsidRPr="005526CF">
        <w:rPr>
          <w:rFonts w:ascii="Times New Roman" w:hAnsi="Times New Roman" w:cs="Times New Roman"/>
          <w:b/>
          <w:noProof/>
          <w:sz w:val="52"/>
          <w:szCs w:val="52"/>
          <w:lang w:val="en-US"/>
        </w:rPr>
        <mc:AlternateContent>
          <mc:Choice Requires="wps">
            <w:drawing>
              <wp:anchor distT="45720" distB="45720" distL="114300" distR="114300" simplePos="0" relativeHeight="251663360" behindDoc="0" locked="0" layoutInCell="1" allowOverlap="1" wp14:anchorId="7092343A" wp14:editId="7F01BE01">
                <wp:simplePos x="0" y="0"/>
                <wp:positionH relativeFrom="column">
                  <wp:posOffset>63500</wp:posOffset>
                </wp:positionH>
                <wp:positionV relativeFrom="paragraph">
                  <wp:posOffset>20955</wp:posOffset>
                </wp:positionV>
                <wp:extent cx="6191250" cy="4241800"/>
                <wp:effectExtent l="19050" t="1905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241800"/>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2093764F" w14:textId="04E92382" w:rsidR="00787E18" w:rsidRPr="00887513" w:rsidRDefault="00787E18" w:rsidP="00887513">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Provedba LRS</w:t>
                            </w:r>
                            <w:r w:rsidRPr="0074204F">
                              <w:rPr>
                                <w:rFonts w:ascii="Times New Roman" w:hAnsi="Times New Roman" w:cs="Times New Roman"/>
                                <w:b/>
                                <w:sz w:val="48"/>
                                <w:szCs w:val="48"/>
                              </w:rPr>
                              <w:t xml:space="preserve"> </w:t>
                            </w:r>
                          </w:p>
                          <w:p w14:paraId="3A5A24A5" w14:textId="77777777" w:rsidR="00787E18" w:rsidRDefault="00787E18" w:rsidP="005526CF">
                            <w:pPr>
                              <w:shd w:val="clear" w:color="auto" w:fill="FFFFFF" w:themeFill="background1"/>
                              <w:spacing w:line="480"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7DF31846" w14:textId="2F3CA190" w:rsidR="00787E18" w:rsidRDefault="00787E18" w:rsidP="005526CF">
                            <w:pPr>
                              <w:shd w:val="clear" w:color="auto" w:fill="FFFFFF" w:themeFill="background1"/>
                              <w:spacing w:line="480"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RH 2014. - 2020.</w:t>
                            </w:r>
                          </w:p>
                          <w:p w14:paraId="677394CB" w14:textId="5A949B08" w:rsidR="00787E18" w:rsidRDefault="00787E18"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val="en-US"/>
                              </w:rPr>
                              <w:drawing>
                                <wp:inline distT="0" distB="0" distL="0" distR="0" wp14:anchorId="120C5C46" wp14:editId="285874F9">
                                  <wp:extent cx="1445762" cy="1275715"/>
                                  <wp:effectExtent l="0" t="0" r="2540" b="635"/>
                                  <wp:docPr id="3" name="Picture 3"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2455" cy="1281621"/>
                                          </a:xfrm>
                                          <a:prstGeom prst="rect">
                                            <a:avLst/>
                                          </a:prstGeom>
                                          <a:noFill/>
                                          <a:ln>
                                            <a:noFill/>
                                          </a:ln>
                                        </pic:spPr>
                                      </pic:pic>
                                    </a:graphicData>
                                  </a:graphic>
                                </wp:inline>
                              </w:drawing>
                            </w:r>
                          </w:p>
                          <w:p w14:paraId="02693B8A" w14:textId="75ABCEC7" w:rsidR="00787E18" w:rsidRPr="0026668A" w:rsidRDefault="00787E18" w:rsidP="005526CF">
                            <w:pPr>
                              <w:shd w:val="clear" w:color="auto" w:fill="FFFFFF" w:themeFill="background1"/>
                              <w:spacing w:line="480" w:lineRule="auto"/>
                              <w:ind w:right="-279"/>
                              <w:jc w:val="center"/>
                              <w:rPr>
                                <w:rFonts w:ascii="Times New Roman" w:hAnsi="Times New Roman" w:cs="Times New Roman"/>
                                <w:b/>
                                <w:sz w:val="36"/>
                                <w:szCs w:val="36"/>
                              </w:rPr>
                            </w:pPr>
                          </w:p>
                          <w:p w14:paraId="5729E997" w14:textId="77777777" w:rsidR="00787E18" w:rsidRPr="0026668A" w:rsidRDefault="00787E18" w:rsidP="005526CF">
                            <w:pPr>
                              <w:shd w:val="clear" w:color="auto" w:fill="FFFFFF" w:themeFill="background1"/>
                              <w:spacing w:line="480" w:lineRule="auto"/>
                              <w:ind w:right="-279"/>
                              <w:jc w:val="center"/>
                              <w:rPr>
                                <w:rFonts w:ascii="Times New Roman" w:hAnsi="Times New Roman" w:cs="Times New Roman"/>
                                <w:b/>
                                <w:sz w:val="52"/>
                                <w:szCs w:val="52"/>
                              </w:rPr>
                            </w:pPr>
                          </w:p>
                          <w:p w14:paraId="4C5158BD" w14:textId="2C4EB76E" w:rsidR="00787E18" w:rsidRDefault="00787E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092343A" id="_x0000_t202" coordsize="21600,21600" o:spt="202" path="m,l,21600r21600,l21600,xe">
                <v:stroke joinstyle="miter"/>
                <v:path gradientshapeok="t" o:connecttype="rect"/>
              </v:shapetype>
              <v:shape id="_x0000_s1026" type="#_x0000_t202" style="position:absolute;margin-left:5pt;margin-top:1.65pt;width:487.5pt;height:33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" fillcolor="black [3200]" strokecolor="#4472c4 [3208]" strokeweight="2.25pt">
                <v:textbox>
                  <w:txbxContent>
                    <w:p w14:paraId="2093764F" w14:textId="04E92382" w:rsidR="00787E18" w:rsidRPr="00887513" w:rsidRDefault="00787E18" w:rsidP="00887513">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Provedba LRS</w:t>
                      </w:r>
                      <w:r w:rsidRPr="0074204F">
                        <w:rPr>
                          <w:rFonts w:ascii="Times New Roman" w:hAnsi="Times New Roman" w:cs="Times New Roman"/>
                          <w:b/>
                          <w:sz w:val="48"/>
                          <w:szCs w:val="48"/>
                        </w:rPr>
                        <w:t xml:space="preserve"> </w:t>
                      </w:r>
                    </w:p>
                    <w:p w14:paraId="3A5A24A5" w14:textId="77777777" w:rsidR="00787E18" w:rsidRDefault="00787E18" w:rsidP="005526CF">
                      <w:pPr>
                        <w:shd w:val="clear" w:color="auto" w:fill="FFFFFF" w:themeFill="background1"/>
                        <w:spacing w:line="480"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7DF31846" w14:textId="2F3CA190" w:rsidR="00787E18" w:rsidRDefault="00787E18" w:rsidP="005526CF">
                      <w:pPr>
                        <w:shd w:val="clear" w:color="auto" w:fill="FFFFFF" w:themeFill="background1"/>
                        <w:spacing w:line="480"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RH 2014. - 2020.</w:t>
                      </w:r>
                    </w:p>
                    <w:p w14:paraId="677394CB" w14:textId="5A949B08" w:rsidR="00787E18" w:rsidRDefault="00787E18"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120C5C46" wp14:editId="285874F9">
                            <wp:extent cx="1445762" cy="1275715"/>
                            <wp:effectExtent l="0" t="0" r="2540" b="635"/>
                            <wp:docPr id="3" name="Picture 3"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2455" cy="1281621"/>
                                    </a:xfrm>
                                    <a:prstGeom prst="rect">
                                      <a:avLst/>
                                    </a:prstGeom>
                                    <a:noFill/>
                                    <a:ln>
                                      <a:noFill/>
                                    </a:ln>
                                  </pic:spPr>
                                </pic:pic>
                              </a:graphicData>
                            </a:graphic>
                          </wp:inline>
                        </w:drawing>
                      </w:r>
                    </w:p>
                    <w:p w14:paraId="02693B8A" w14:textId="75ABCEC7" w:rsidR="00787E18" w:rsidRPr="0026668A" w:rsidRDefault="00787E18" w:rsidP="005526CF">
                      <w:pPr>
                        <w:shd w:val="clear" w:color="auto" w:fill="FFFFFF" w:themeFill="background1"/>
                        <w:spacing w:line="480" w:lineRule="auto"/>
                        <w:ind w:right="-279"/>
                        <w:jc w:val="center"/>
                        <w:rPr>
                          <w:rFonts w:ascii="Times New Roman" w:hAnsi="Times New Roman" w:cs="Times New Roman"/>
                          <w:b/>
                          <w:sz w:val="36"/>
                          <w:szCs w:val="36"/>
                        </w:rPr>
                      </w:pPr>
                    </w:p>
                    <w:p w14:paraId="5729E997" w14:textId="77777777" w:rsidR="00787E18" w:rsidRPr="0026668A" w:rsidRDefault="00787E18" w:rsidP="005526CF">
                      <w:pPr>
                        <w:shd w:val="clear" w:color="auto" w:fill="FFFFFF" w:themeFill="background1"/>
                        <w:spacing w:line="480" w:lineRule="auto"/>
                        <w:ind w:right="-279"/>
                        <w:jc w:val="center"/>
                        <w:rPr>
                          <w:rFonts w:ascii="Times New Roman" w:hAnsi="Times New Roman" w:cs="Times New Roman"/>
                          <w:b/>
                          <w:sz w:val="52"/>
                          <w:szCs w:val="52"/>
                        </w:rPr>
                      </w:pPr>
                    </w:p>
                    <w:p w14:paraId="4C5158BD" w14:textId="2C4EB76E" w:rsidR="00787E18" w:rsidRDefault="00787E18"/>
                  </w:txbxContent>
                </v:textbox>
                <w10:wrap type="square"/>
              </v:shape>
            </w:pict>
          </mc:Fallback>
        </mc:AlternateContent>
      </w:r>
    </w:p>
    <w:p w14:paraId="3DDB5754" w14:textId="77777777" w:rsidR="0074204F" w:rsidRDefault="0074204F" w:rsidP="0074204F">
      <w:pPr>
        <w:shd w:val="clear" w:color="auto" w:fill="FFFFFF" w:themeFill="background1"/>
        <w:spacing w:line="480" w:lineRule="auto"/>
        <w:ind w:right="-279"/>
        <w:rPr>
          <w:rFonts w:ascii="Times New Roman" w:hAnsi="Times New Roman" w:cs="Times New Roman"/>
          <w:b/>
          <w:sz w:val="36"/>
          <w:szCs w:val="36"/>
        </w:rPr>
      </w:pPr>
    </w:p>
    <w:p w14:paraId="14C5DC4C" w14:textId="112FB641" w:rsidR="00E4750B" w:rsidRDefault="001B3959" w:rsidP="001B3959">
      <w:pPr>
        <w:shd w:val="clear" w:color="auto" w:fill="FFFFFF" w:themeFill="background1"/>
        <w:spacing w:line="480" w:lineRule="auto"/>
        <w:ind w:right="-279"/>
        <w:jc w:val="center"/>
        <w:rPr>
          <w:rFonts w:ascii="Times New Roman" w:hAnsi="Times New Roman" w:cs="Times New Roman"/>
          <w:b/>
          <w:sz w:val="36"/>
          <w:szCs w:val="36"/>
        </w:rPr>
      </w:pPr>
      <w:r w:rsidRPr="001B3959">
        <w:rPr>
          <w:rFonts w:ascii="Times New Roman" w:hAnsi="Times New Roman" w:cs="Times New Roman"/>
          <w:b/>
          <w:sz w:val="36"/>
          <w:szCs w:val="36"/>
        </w:rPr>
        <w:t xml:space="preserve">SMJERNICE ZA PROVEDBU </w:t>
      </w:r>
    </w:p>
    <w:p w14:paraId="0A73939B" w14:textId="7A322B90" w:rsidR="00B11518" w:rsidRPr="0074204F" w:rsidRDefault="00887513" w:rsidP="0074204F">
      <w:pPr>
        <w:shd w:val="clear" w:color="auto" w:fill="FFFFFF" w:themeFill="background1"/>
        <w:spacing w:line="480" w:lineRule="auto"/>
        <w:ind w:right="-279"/>
        <w:jc w:val="center"/>
        <w:rPr>
          <w:rFonts w:ascii="Times New Roman" w:hAnsi="Times New Roman" w:cs="Times New Roman"/>
          <w:b/>
          <w:sz w:val="36"/>
          <w:szCs w:val="36"/>
        </w:rPr>
      </w:pPr>
      <w:r>
        <w:rPr>
          <w:rFonts w:ascii="Times New Roman" w:hAnsi="Times New Roman" w:cs="Times New Roman"/>
          <w:b/>
          <w:sz w:val="36"/>
          <w:szCs w:val="36"/>
        </w:rPr>
        <w:t>POSTUPKA ODABIRA PROJEKATA</w:t>
      </w:r>
    </w:p>
    <w:p w14:paraId="4DF40FCF" w14:textId="77777777" w:rsidR="00DE6539" w:rsidRDefault="00DE6539" w:rsidP="0023308B">
      <w:pPr>
        <w:shd w:val="clear" w:color="auto" w:fill="FFFFFF" w:themeFill="background1"/>
        <w:spacing w:line="480" w:lineRule="auto"/>
        <w:ind w:right="-279"/>
        <w:rPr>
          <w:rFonts w:ascii="Times New Roman" w:hAnsi="Times New Roman" w:cs="Times New Roman"/>
          <w:b/>
        </w:rPr>
      </w:pPr>
    </w:p>
    <w:p w14:paraId="356B498C" w14:textId="77777777" w:rsidR="0074204F" w:rsidRDefault="0074204F" w:rsidP="0023308B">
      <w:pPr>
        <w:shd w:val="clear" w:color="auto" w:fill="FFFFFF" w:themeFill="background1"/>
        <w:spacing w:line="480" w:lineRule="auto"/>
        <w:ind w:right="-279"/>
        <w:rPr>
          <w:rFonts w:ascii="Times New Roman" w:hAnsi="Times New Roman" w:cs="Times New Roman"/>
          <w:b/>
        </w:rPr>
      </w:pPr>
    </w:p>
    <w:p w14:paraId="6FF15041" w14:textId="77777777" w:rsidR="0074204F" w:rsidRPr="00F24E87" w:rsidRDefault="0074204F" w:rsidP="0023308B">
      <w:pPr>
        <w:shd w:val="clear" w:color="auto" w:fill="FFFFFF" w:themeFill="background1"/>
        <w:spacing w:line="480" w:lineRule="auto"/>
        <w:ind w:right="-279"/>
        <w:rPr>
          <w:rFonts w:ascii="Times New Roman" w:hAnsi="Times New Roman" w:cs="Times New Roman"/>
          <w:b/>
        </w:rPr>
      </w:pPr>
    </w:p>
    <w:p w14:paraId="270F6034" w14:textId="36079904" w:rsidR="00DE6539" w:rsidRDefault="005526CF" w:rsidP="00DE6539">
      <w:pPr>
        <w:pStyle w:val="Zaglavlje"/>
        <w:shd w:val="clear" w:color="auto" w:fill="FFFFFF" w:themeFill="background1"/>
        <w:spacing w:line="480" w:lineRule="auto"/>
        <w:ind w:right="-279"/>
        <w:rPr>
          <w:rFonts w:ascii="Times New Roman" w:hAnsi="Times New Roman" w:cs="Times New Roman"/>
        </w:rPr>
      </w:pPr>
      <w:r>
        <w:rPr>
          <w:rFonts w:ascii="Times New Roman" w:hAnsi="Times New Roman" w:cs="Times New Roman"/>
        </w:rPr>
        <w:t>Verzija: 1.0</w:t>
      </w:r>
    </w:p>
    <w:p w14:paraId="658595CC" w14:textId="5409C850" w:rsidR="00552B62" w:rsidRPr="000A3B46" w:rsidRDefault="00670F8A" w:rsidP="00C77DC8">
      <w:pPr>
        <w:pStyle w:val="Zaglavlje"/>
        <w:shd w:val="clear" w:color="auto" w:fill="FFFFFF" w:themeFill="background1"/>
        <w:tabs>
          <w:tab w:val="clear" w:pos="4536"/>
          <w:tab w:val="clear" w:pos="9072"/>
          <w:tab w:val="left" w:pos="3416"/>
          <w:tab w:val="center" w:pos="4819"/>
        </w:tabs>
        <w:spacing w:line="480" w:lineRule="auto"/>
        <w:ind w:right="-279"/>
        <w:rPr>
          <w:rFonts w:ascii="Times New Roman" w:hAnsi="Times New Roman" w:cs="Times New Roman"/>
        </w:rPr>
      </w:pPr>
      <w:r>
        <w:rPr>
          <w:rFonts w:ascii="Times New Roman" w:hAnsi="Times New Roman" w:cs="Times New Roman"/>
        </w:rPr>
        <w:t>8</w:t>
      </w:r>
      <w:r w:rsidR="00AD4C12">
        <w:rPr>
          <w:rFonts w:ascii="Times New Roman" w:hAnsi="Times New Roman" w:cs="Times New Roman"/>
        </w:rPr>
        <w:t xml:space="preserve">. </w:t>
      </w:r>
      <w:r>
        <w:rPr>
          <w:rFonts w:ascii="Times New Roman" w:hAnsi="Times New Roman" w:cs="Times New Roman"/>
        </w:rPr>
        <w:t>studenoga</w:t>
      </w:r>
      <w:r w:rsidR="005526CF">
        <w:rPr>
          <w:rFonts w:ascii="Times New Roman" w:hAnsi="Times New Roman" w:cs="Times New Roman"/>
        </w:rPr>
        <w:t xml:space="preserve"> 2017. godine</w:t>
      </w:r>
      <w:r w:rsidR="00BB1222">
        <w:rPr>
          <w:rFonts w:ascii="Times New Roman" w:hAnsi="Times New Roman" w:cs="Times New Roman"/>
        </w:rPr>
        <w:tab/>
      </w:r>
      <w:r w:rsidR="00C77DC8">
        <w:rPr>
          <w:rFonts w:ascii="Times New Roman" w:hAnsi="Times New Roman" w:cs="Times New Roman"/>
        </w:rPr>
        <w:tab/>
      </w:r>
    </w:p>
    <w:sdt>
      <w:sdtPr>
        <w:rPr>
          <w:rFonts w:asciiTheme="minorHAnsi" w:eastAsiaTheme="minorHAnsi" w:hAnsiTheme="minorHAnsi" w:cstheme="minorBidi"/>
          <w:color w:val="auto"/>
          <w:sz w:val="22"/>
          <w:szCs w:val="22"/>
          <w:lang w:val="hr-HR"/>
        </w:rPr>
        <w:id w:val="-433976450"/>
        <w:docPartObj>
          <w:docPartGallery w:val="Table of Contents"/>
          <w:docPartUnique/>
        </w:docPartObj>
      </w:sdtPr>
      <w:sdtEndPr>
        <w:rPr>
          <w:bCs/>
          <w:noProof/>
        </w:rPr>
      </w:sdtEndPr>
      <w:sdtContent>
        <w:p w14:paraId="79CA01AE" w14:textId="1C134B58" w:rsidR="00DE5834" w:rsidRPr="008B5E09" w:rsidRDefault="00804F9D" w:rsidP="0082032B">
          <w:pPr>
            <w:pStyle w:val="TOCNaslov"/>
            <w:numPr>
              <w:ilvl w:val="0"/>
              <w:numId w:val="0"/>
            </w:numPr>
            <w:rPr>
              <w:rFonts w:asciiTheme="minorHAnsi" w:eastAsiaTheme="minorHAnsi" w:hAnsiTheme="minorHAnsi" w:cstheme="minorBidi"/>
              <w:b/>
              <w:color w:val="auto"/>
              <w:sz w:val="22"/>
              <w:szCs w:val="22"/>
              <w:lang w:val="hr-HR"/>
            </w:rPr>
          </w:pPr>
          <w:r w:rsidRPr="008B5E09">
            <w:rPr>
              <w:rFonts w:ascii="Times New Roman" w:hAnsi="Times New Roman" w:cs="Times New Roman"/>
              <w:b/>
              <w:color w:val="auto"/>
              <w:sz w:val="24"/>
              <w:szCs w:val="24"/>
            </w:rPr>
            <w:t>SADRŽAJ</w:t>
          </w:r>
        </w:p>
        <w:p w14:paraId="7B311DB7" w14:textId="77777777" w:rsidR="00BA2494" w:rsidRDefault="00DE5834">
          <w:pPr>
            <w:pStyle w:val="Sadraj1"/>
            <w:tabs>
              <w:tab w:val="left" w:pos="440"/>
              <w:tab w:val="right" w:leader="dot" w:pos="9350"/>
            </w:tabs>
            <w:rPr>
              <w:rFonts w:asciiTheme="minorHAnsi" w:eastAsiaTheme="minorEastAsia" w:hAnsiTheme="minorHAnsi" w:cstheme="minorBidi"/>
              <w:noProof/>
              <w:sz w:val="22"/>
              <w:szCs w:val="22"/>
              <w:lang w:eastAsia="hr-HR"/>
            </w:rPr>
          </w:pPr>
          <w:r w:rsidRPr="008B5E09">
            <w:fldChar w:fldCharType="begin"/>
          </w:r>
          <w:r w:rsidRPr="008B5E09">
            <w:instrText xml:space="preserve"> TOC \o "1-2" \u </w:instrText>
          </w:r>
          <w:r w:rsidRPr="008B5E09">
            <w:fldChar w:fldCharType="separate"/>
          </w:r>
          <w:r w:rsidR="00BA2494" w:rsidRPr="009504FB">
            <w:rPr>
              <w:b/>
              <w:noProof/>
            </w:rPr>
            <w:t>1</w:t>
          </w:r>
          <w:r w:rsidR="00BA2494">
            <w:rPr>
              <w:rFonts w:asciiTheme="minorHAnsi" w:eastAsiaTheme="minorEastAsia" w:hAnsiTheme="minorHAnsi" w:cstheme="minorBidi"/>
              <w:noProof/>
              <w:sz w:val="22"/>
              <w:szCs w:val="22"/>
              <w:lang w:eastAsia="hr-HR"/>
            </w:rPr>
            <w:tab/>
          </w:r>
          <w:r w:rsidR="00BA2494" w:rsidRPr="009504FB">
            <w:rPr>
              <w:b/>
              <w:noProof/>
            </w:rPr>
            <w:t>UVOD</w:t>
          </w:r>
          <w:r w:rsidR="00BA2494">
            <w:rPr>
              <w:noProof/>
            </w:rPr>
            <w:tab/>
          </w:r>
          <w:r w:rsidR="00BA2494">
            <w:rPr>
              <w:noProof/>
            </w:rPr>
            <w:fldChar w:fldCharType="begin"/>
          </w:r>
          <w:r w:rsidR="00BA2494">
            <w:rPr>
              <w:noProof/>
            </w:rPr>
            <w:instrText xml:space="preserve"> PAGEREF _Toc497932339 \h </w:instrText>
          </w:r>
          <w:r w:rsidR="00BA2494">
            <w:rPr>
              <w:noProof/>
            </w:rPr>
          </w:r>
          <w:r w:rsidR="00BA2494">
            <w:rPr>
              <w:noProof/>
            </w:rPr>
            <w:fldChar w:fldCharType="separate"/>
          </w:r>
          <w:r w:rsidR="00BA2494">
            <w:rPr>
              <w:noProof/>
            </w:rPr>
            <w:t>3</w:t>
          </w:r>
          <w:r w:rsidR="00BA2494">
            <w:rPr>
              <w:noProof/>
            </w:rPr>
            <w:fldChar w:fldCharType="end"/>
          </w:r>
        </w:p>
        <w:p w14:paraId="264DF383" w14:textId="77777777" w:rsidR="00BA2494" w:rsidRDefault="00BA2494">
          <w:pPr>
            <w:pStyle w:val="Sadraj1"/>
            <w:tabs>
              <w:tab w:val="left" w:pos="440"/>
              <w:tab w:val="right" w:leader="dot" w:pos="9350"/>
            </w:tabs>
            <w:rPr>
              <w:rFonts w:asciiTheme="minorHAnsi" w:eastAsiaTheme="minorEastAsia" w:hAnsiTheme="minorHAnsi" w:cstheme="minorBidi"/>
              <w:noProof/>
              <w:sz w:val="22"/>
              <w:szCs w:val="22"/>
              <w:lang w:eastAsia="hr-HR"/>
            </w:rPr>
          </w:pPr>
          <w:r w:rsidRPr="009504FB">
            <w:rPr>
              <w:b/>
              <w:noProof/>
            </w:rPr>
            <w:t>2</w:t>
          </w:r>
          <w:r>
            <w:rPr>
              <w:rFonts w:asciiTheme="minorHAnsi" w:eastAsiaTheme="minorEastAsia" w:hAnsiTheme="minorHAnsi" w:cstheme="minorBidi"/>
              <w:noProof/>
              <w:sz w:val="22"/>
              <w:szCs w:val="22"/>
              <w:lang w:eastAsia="hr-HR"/>
            </w:rPr>
            <w:tab/>
          </w:r>
          <w:r w:rsidRPr="009504FB">
            <w:rPr>
              <w:b/>
              <w:noProof/>
            </w:rPr>
            <w:t>PRIPREMA I OBJAVA LAG NATJEČAJA</w:t>
          </w:r>
          <w:r>
            <w:rPr>
              <w:noProof/>
            </w:rPr>
            <w:tab/>
          </w:r>
          <w:r>
            <w:rPr>
              <w:noProof/>
            </w:rPr>
            <w:fldChar w:fldCharType="begin"/>
          </w:r>
          <w:r>
            <w:rPr>
              <w:noProof/>
            </w:rPr>
            <w:instrText xml:space="preserve"> PAGEREF _Toc497932340 \h </w:instrText>
          </w:r>
          <w:r>
            <w:rPr>
              <w:noProof/>
            </w:rPr>
          </w:r>
          <w:r>
            <w:rPr>
              <w:noProof/>
            </w:rPr>
            <w:fldChar w:fldCharType="separate"/>
          </w:r>
          <w:r>
            <w:rPr>
              <w:noProof/>
            </w:rPr>
            <w:t>4</w:t>
          </w:r>
          <w:r>
            <w:rPr>
              <w:noProof/>
            </w:rPr>
            <w:fldChar w:fldCharType="end"/>
          </w:r>
        </w:p>
        <w:p w14:paraId="1783B026" w14:textId="77777777" w:rsidR="00BA2494" w:rsidRPr="00BA2494" w:rsidRDefault="00BA2494">
          <w:pPr>
            <w:pStyle w:val="Sadraj2"/>
            <w:tabs>
              <w:tab w:val="left" w:pos="880"/>
              <w:tab w:val="right" w:leader="dot" w:pos="9350"/>
            </w:tabs>
            <w:rPr>
              <w:rFonts w:asciiTheme="minorHAnsi" w:eastAsiaTheme="minorEastAsia" w:hAnsiTheme="minorHAnsi" w:cstheme="minorBidi"/>
              <w:noProof/>
              <w:sz w:val="22"/>
              <w:szCs w:val="22"/>
              <w:lang w:eastAsia="hr-HR"/>
            </w:rPr>
          </w:pPr>
          <w:r w:rsidRPr="00BA2494">
            <w:rPr>
              <w:rFonts w:ascii="Times New Roman" w:hAnsi="Times New Roman"/>
              <w:noProof/>
            </w:rPr>
            <w:t>2.1</w:t>
          </w:r>
          <w:r w:rsidRPr="00BA2494">
            <w:rPr>
              <w:rFonts w:asciiTheme="minorHAnsi" w:eastAsiaTheme="minorEastAsia" w:hAnsiTheme="minorHAnsi" w:cstheme="minorBidi"/>
              <w:noProof/>
              <w:sz w:val="22"/>
              <w:szCs w:val="22"/>
              <w:lang w:eastAsia="hr-HR"/>
            </w:rPr>
            <w:tab/>
          </w:r>
          <w:r w:rsidRPr="00BA2494">
            <w:rPr>
              <w:rFonts w:ascii="Times New Roman" w:hAnsi="Times New Roman"/>
              <w:noProof/>
            </w:rPr>
            <w:t>Priprema LAG natječaja</w:t>
          </w:r>
          <w:r w:rsidRPr="00BA2494">
            <w:rPr>
              <w:noProof/>
            </w:rPr>
            <w:tab/>
          </w:r>
          <w:r w:rsidRPr="00BA2494">
            <w:rPr>
              <w:noProof/>
            </w:rPr>
            <w:fldChar w:fldCharType="begin"/>
          </w:r>
          <w:r w:rsidRPr="00BA2494">
            <w:rPr>
              <w:noProof/>
            </w:rPr>
            <w:instrText xml:space="preserve"> PAGEREF _Toc497932341 \h </w:instrText>
          </w:r>
          <w:r w:rsidRPr="00BA2494">
            <w:rPr>
              <w:noProof/>
            </w:rPr>
          </w:r>
          <w:r w:rsidRPr="00BA2494">
            <w:rPr>
              <w:noProof/>
            </w:rPr>
            <w:fldChar w:fldCharType="separate"/>
          </w:r>
          <w:r w:rsidRPr="00BA2494">
            <w:rPr>
              <w:noProof/>
            </w:rPr>
            <w:t>4</w:t>
          </w:r>
          <w:r w:rsidRPr="00BA2494">
            <w:rPr>
              <w:noProof/>
            </w:rPr>
            <w:fldChar w:fldCharType="end"/>
          </w:r>
        </w:p>
        <w:p w14:paraId="32096731" w14:textId="77777777" w:rsidR="00BA2494" w:rsidRPr="00BA2494" w:rsidRDefault="00BA2494">
          <w:pPr>
            <w:pStyle w:val="Sadraj2"/>
            <w:tabs>
              <w:tab w:val="left" w:pos="880"/>
              <w:tab w:val="right" w:leader="dot" w:pos="9350"/>
            </w:tabs>
            <w:rPr>
              <w:rFonts w:asciiTheme="minorHAnsi" w:eastAsiaTheme="minorEastAsia" w:hAnsiTheme="minorHAnsi" w:cstheme="minorBidi"/>
              <w:noProof/>
              <w:sz w:val="22"/>
              <w:szCs w:val="22"/>
              <w:lang w:eastAsia="hr-HR"/>
            </w:rPr>
          </w:pPr>
          <w:r w:rsidRPr="00BA2494">
            <w:rPr>
              <w:rFonts w:ascii="Times New Roman" w:hAnsi="Times New Roman"/>
              <w:noProof/>
            </w:rPr>
            <w:t>2.2</w:t>
          </w:r>
          <w:r w:rsidRPr="00BA2494">
            <w:rPr>
              <w:rFonts w:asciiTheme="minorHAnsi" w:eastAsiaTheme="minorEastAsia" w:hAnsiTheme="minorHAnsi" w:cstheme="minorBidi"/>
              <w:noProof/>
              <w:sz w:val="22"/>
              <w:szCs w:val="22"/>
              <w:lang w:eastAsia="hr-HR"/>
            </w:rPr>
            <w:tab/>
          </w:r>
          <w:r w:rsidRPr="00BA2494">
            <w:rPr>
              <w:rFonts w:ascii="Times New Roman" w:hAnsi="Times New Roman"/>
              <w:noProof/>
            </w:rPr>
            <w:t>Objava LAG natječaja</w:t>
          </w:r>
          <w:r w:rsidRPr="00BA2494">
            <w:rPr>
              <w:noProof/>
            </w:rPr>
            <w:tab/>
          </w:r>
          <w:r w:rsidRPr="00BA2494">
            <w:rPr>
              <w:noProof/>
            </w:rPr>
            <w:fldChar w:fldCharType="begin"/>
          </w:r>
          <w:r w:rsidRPr="00BA2494">
            <w:rPr>
              <w:noProof/>
            </w:rPr>
            <w:instrText xml:space="preserve"> PAGEREF _Toc497932342 \h </w:instrText>
          </w:r>
          <w:r w:rsidRPr="00BA2494">
            <w:rPr>
              <w:noProof/>
            </w:rPr>
          </w:r>
          <w:r w:rsidRPr="00BA2494">
            <w:rPr>
              <w:noProof/>
            </w:rPr>
            <w:fldChar w:fldCharType="separate"/>
          </w:r>
          <w:r w:rsidRPr="00BA2494">
            <w:rPr>
              <w:noProof/>
            </w:rPr>
            <w:t>5</w:t>
          </w:r>
          <w:r w:rsidRPr="00BA2494">
            <w:rPr>
              <w:noProof/>
            </w:rPr>
            <w:fldChar w:fldCharType="end"/>
          </w:r>
        </w:p>
        <w:p w14:paraId="2DC87DEC" w14:textId="77777777" w:rsidR="00BA2494" w:rsidRDefault="00BA2494">
          <w:pPr>
            <w:pStyle w:val="Sadraj2"/>
            <w:tabs>
              <w:tab w:val="left" w:pos="880"/>
              <w:tab w:val="right" w:leader="dot" w:pos="9350"/>
            </w:tabs>
            <w:rPr>
              <w:rFonts w:asciiTheme="minorHAnsi" w:eastAsiaTheme="minorEastAsia" w:hAnsiTheme="minorHAnsi" w:cstheme="minorBidi"/>
              <w:noProof/>
              <w:sz w:val="22"/>
              <w:szCs w:val="22"/>
              <w:lang w:eastAsia="hr-HR"/>
            </w:rPr>
          </w:pPr>
          <w:r w:rsidRPr="00BA2494">
            <w:rPr>
              <w:rFonts w:ascii="Times New Roman" w:hAnsi="Times New Roman"/>
              <w:noProof/>
            </w:rPr>
            <w:t>2.3</w:t>
          </w:r>
          <w:r w:rsidRPr="00BA2494">
            <w:rPr>
              <w:rFonts w:asciiTheme="minorHAnsi" w:eastAsiaTheme="minorEastAsia" w:hAnsiTheme="minorHAnsi" w:cstheme="minorBidi"/>
              <w:noProof/>
              <w:sz w:val="22"/>
              <w:szCs w:val="22"/>
              <w:lang w:eastAsia="hr-HR"/>
            </w:rPr>
            <w:tab/>
          </w:r>
          <w:r w:rsidRPr="00BA2494">
            <w:rPr>
              <w:rFonts w:ascii="Times New Roman" w:hAnsi="Times New Roman"/>
              <w:noProof/>
            </w:rPr>
            <w:t>Animacijska aktivnost</w:t>
          </w:r>
          <w:r>
            <w:rPr>
              <w:noProof/>
            </w:rPr>
            <w:tab/>
          </w:r>
          <w:r>
            <w:rPr>
              <w:noProof/>
            </w:rPr>
            <w:fldChar w:fldCharType="begin"/>
          </w:r>
          <w:r>
            <w:rPr>
              <w:noProof/>
            </w:rPr>
            <w:instrText xml:space="preserve"> PAGEREF _Toc497932343 \h </w:instrText>
          </w:r>
          <w:r>
            <w:rPr>
              <w:noProof/>
            </w:rPr>
          </w:r>
          <w:r>
            <w:rPr>
              <w:noProof/>
            </w:rPr>
            <w:fldChar w:fldCharType="separate"/>
          </w:r>
          <w:r>
            <w:rPr>
              <w:noProof/>
            </w:rPr>
            <w:t>6</w:t>
          </w:r>
          <w:r>
            <w:rPr>
              <w:noProof/>
            </w:rPr>
            <w:fldChar w:fldCharType="end"/>
          </w:r>
        </w:p>
        <w:p w14:paraId="7F938645" w14:textId="77777777" w:rsidR="00BA2494" w:rsidRDefault="00BA2494">
          <w:pPr>
            <w:pStyle w:val="Sadraj1"/>
            <w:tabs>
              <w:tab w:val="left" w:pos="440"/>
              <w:tab w:val="right" w:leader="dot" w:pos="9350"/>
            </w:tabs>
            <w:rPr>
              <w:rFonts w:asciiTheme="minorHAnsi" w:eastAsiaTheme="minorEastAsia" w:hAnsiTheme="minorHAnsi" w:cstheme="minorBidi"/>
              <w:noProof/>
              <w:sz w:val="22"/>
              <w:szCs w:val="22"/>
              <w:lang w:eastAsia="hr-HR"/>
            </w:rPr>
          </w:pPr>
          <w:r w:rsidRPr="009504FB">
            <w:rPr>
              <w:b/>
              <w:noProof/>
            </w:rPr>
            <w:t>3</w:t>
          </w:r>
          <w:r>
            <w:rPr>
              <w:rFonts w:asciiTheme="minorHAnsi" w:eastAsiaTheme="minorEastAsia" w:hAnsiTheme="minorHAnsi" w:cstheme="minorBidi"/>
              <w:noProof/>
              <w:sz w:val="22"/>
              <w:szCs w:val="22"/>
              <w:lang w:eastAsia="hr-HR"/>
            </w:rPr>
            <w:tab/>
          </w:r>
          <w:r w:rsidRPr="009504FB">
            <w:rPr>
              <w:b/>
              <w:noProof/>
            </w:rPr>
            <w:t>PODNOŠENJE, ZAPRIMANJE I OTVARANJE PRIJAVA PROJEKATA</w:t>
          </w:r>
          <w:r>
            <w:rPr>
              <w:noProof/>
            </w:rPr>
            <w:tab/>
          </w:r>
          <w:r>
            <w:rPr>
              <w:noProof/>
            </w:rPr>
            <w:fldChar w:fldCharType="begin"/>
          </w:r>
          <w:r>
            <w:rPr>
              <w:noProof/>
            </w:rPr>
            <w:instrText xml:space="preserve"> PAGEREF _Toc497932344 \h </w:instrText>
          </w:r>
          <w:r>
            <w:rPr>
              <w:noProof/>
            </w:rPr>
          </w:r>
          <w:r>
            <w:rPr>
              <w:noProof/>
            </w:rPr>
            <w:fldChar w:fldCharType="separate"/>
          </w:r>
          <w:r>
            <w:rPr>
              <w:noProof/>
            </w:rPr>
            <w:t>7</w:t>
          </w:r>
          <w:r>
            <w:rPr>
              <w:noProof/>
            </w:rPr>
            <w:fldChar w:fldCharType="end"/>
          </w:r>
        </w:p>
        <w:p w14:paraId="59930677" w14:textId="77777777" w:rsidR="00BA2494" w:rsidRPr="00BA2494" w:rsidRDefault="00BA2494">
          <w:pPr>
            <w:pStyle w:val="Sadraj2"/>
            <w:tabs>
              <w:tab w:val="left" w:pos="880"/>
              <w:tab w:val="right" w:leader="dot" w:pos="9350"/>
            </w:tabs>
            <w:rPr>
              <w:rFonts w:asciiTheme="minorHAnsi" w:eastAsiaTheme="minorEastAsia" w:hAnsiTheme="minorHAnsi" w:cstheme="minorBidi"/>
              <w:noProof/>
              <w:sz w:val="22"/>
              <w:szCs w:val="22"/>
              <w:lang w:eastAsia="hr-HR"/>
            </w:rPr>
          </w:pPr>
          <w:r w:rsidRPr="00BA2494">
            <w:rPr>
              <w:rFonts w:ascii="Times New Roman" w:hAnsi="Times New Roman"/>
              <w:noProof/>
            </w:rPr>
            <w:t>3.1</w:t>
          </w:r>
          <w:r w:rsidRPr="00BA2494">
            <w:rPr>
              <w:rFonts w:asciiTheme="minorHAnsi" w:eastAsiaTheme="minorEastAsia" w:hAnsiTheme="minorHAnsi" w:cstheme="minorBidi"/>
              <w:noProof/>
              <w:sz w:val="22"/>
              <w:szCs w:val="22"/>
              <w:lang w:eastAsia="hr-HR"/>
            </w:rPr>
            <w:tab/>
          </w:r>
          <w:r w:rsidRPr="00BA2494">
            <w:rPr>
              <w:rFonts w:ascii="Times New Roman" w:hAnsi="Times New Roman"/>
              <w:noProof/>
            </w:rPr>
            <w:t>Postupanje s dokumentacijom</w:t>
          </w:r>
          <w:r w:rsidRPr="00BA2494">
            <w:rPr>
              <w:noProof/>
            </w:rPr>
            <w:tab/>
          </w:r>
          <w:r w:rsidRPr="00BA2494">
            <w:rPr>
              <w:noProof/>
            </w:rPr>
            <w:fldChar w:fldCharType="begin"/>
          </w:r>
          <w:r w:rsidRPr="00BA2494">
            <w:rPr>
              <w:noProof/>
            </w:rPr>
            <w:instrText xml:space="preserve"> PAGEREF _Toc497932345 \h </w:instrText>
          </w:r>
          <w:r w:rsidRPr="00BA2494">
            <w:rPr>
              <w:noProof/>
            </w:rPr>
          </w:r>
          <w:r w:rsidRPr="00BA2494">
            <w:rPr>
              <w:noProof/>
            </w:rPr>
            <w:fldChar w:fldCharType="separate"/>
          </w:r>
          <w:r w:rsidRPr="00BA2494">
            <w:rPr>
              <w:noProof/>
            </w:rPr>
            <w:t>7</w:t>
          </w:r>
          <w:r w:rsidRPr="00BA2494">
            <w:rPr>
              <w:noProof/>
            </w:rPr>
            <w:fldChar w:fldCharType="end"/>
          </w:r>
        </w:p>
        <w:p w14:paraId="786BF7BE" w14:textId="77777777" w:rsidR="00BA2494" w:rsidRPr="00BA2494" w:rsidRDefault="00BA2494">
          <w:pPr>
            <w:pStyle w:val="Sadraj2"/>
            <w:tabs>
              <w:tab w:val="left" w:pos="880"/>
              <w:tab w:val="right" w:leader="dot" w:pos="9350"/>
            </w:tabs>
            <w:rPr>
              <w:rFonts w:asciiTheme="minorHAnsi" w:eastAsiaTheme="minorEastAsia" w:hAnsiTheme="minorHAnsi" w:cstheme="minorBidi"/>
              <w:noProof/>
              <w:sz w:val="22"/>
              <w:szCs w:val="22"/>
              <w:lang w:eastAsia="hr-HR"/>
            </w:rPr>
          </w:pPr>
          <w:r w:rsidRPr="00BA2494">
            <w:rPr>
              <w:rFonts w:ascii="Times New Roman" w:hAnsi="Times New Roman"/>
              <w:noProof/>
            </w:rPr>
            <w:t>3.2</w:t>
          </w:r>
          <w:r w:rsidRPr="00BA2494">
            <w:rPr>
              <w:rFonts w:asciiTheme="minorHAnsi" w:eastAsiaTheme="minorEastAsia" w:hAnsiTheme="minorHAnsi" w:cstheme="minorBidi"/>
              <w:noProof/>
              <w:sz w:val="22"/>
              <w:szCs w:val="22"/>
              <w:lang w:eastAsia="hr-HR"/>
            </w:rPr>
            <w:tab/>
          </w:r>
          <w:r w:rsidRPr="00BA2494">
            <w:rPr>
              <w:rFonts w:ascii="Times New Roman" w:hAnsi="Times New Roman"/>
              <w:noProof/>
            </w:rPr>
            <w:t>Podnošenje prijava projekata</w:t>
          </w:r>
          <w:r w:rsidRPr="00BA2494">
            <w:rPr>
              <w:noProof/>
            </w:rPr>
            <w:tab/>
          </w:r>
          <w:r w:rsidRPr="00BA2494">
            <w:rPr>
              <w:noProof/>
            </w:rPr>
            <w:fldChar w:fldCharType="begin"/>
          </w:r>
          <w:r w:rsidRPr="00BA2494">
            <w:rPr>
              <w:noProof/>
            </w:rPr>
            <w:instrText xml:space="preserve"> PAGEREF _Toc497932346 \h </w:instrText>
          </w:r>
          <w:r w:rsidRPr="00BA2494">
            <w:rPr>
              <w:noProof/>
            </w:rPr>
          </w:r>
          <w:r w:rsidRPr="00BA2494">
            <w:rPr>
              <w:noProof/>
            </w:rPr>
            <w:fldChar w:fldCharType="separate"/>
          </w:r>
          <w:r w:rsidRPr="00BA2494">
            <w:rPr>
              <w:noProof/>
            </w:rPr>
            <w:t>7</w:t>
          </w:r>
          <w:r w:rsidRPr="00BA2494">
            <w:rPr>
              <w:noProof/>
            </w:rPr>
            <w:fldChar w:fldCharType="end"/>
          </w:r>
        </w:p>
        <w:p w14:paraId="610C1F2B" w14:textId="77777777" w:rsidR="00BA2494" w:rsidRPr="00BA2494" w:rsidRDefault="00BA2494">
          <w:pPr>
            <w:pStyle w:val="Sadraj2"/>
            <w:tabs>
              <w:tab w:val="left" w:pos="880"/>
              <w:tab w:val="right" w:leader="dot" w:pos="9350"/>
            </w:tabs>
            <w:rPr>
              <w:rFonts w:asciiTheme="minorHAnsi" w:eastAsiaTheme="minorEastAsia" w:hAnsiTheme="minorHAnsi" w:cstheme="minorBidi"/>
              <w:noProof/>
              <w:sz w:val="22"/>
              <w:szCs w:val="22"/>
              <w:lang w:eastAsia="hr-HR"/>
            </w:rPr>
          </w:pPr>
          <w:r w:rsidRPr="00BA2494">
            <w:rPr>
              <w:rFonts w:ascii="Times New Roman" w:hAnsi="Times New Roman"/>
              <w:noProof/>
            </w:rPr>
            <w:t>3.3</w:t>
          </w:r>
          <w:r w:rsidRPr="00BA2494">
            <w:rPr>
              <w:rFonts w:asciiTheme="minorHAnsi" w:eastAsiaTheme="minorEastAsia" w:hAnsiTheme="minorHAnsi" w:cstheme="minorBidi"/>
              <w:noProof/>
              <w:sz w:val="22"/>
              <w:szCs w:val="22"/>
              <w:lang w:eastAsia="hr-HR"/>
            </w:rPr>
            <w:tab/>
          </w:r>
          <w:r w:rsidRPr="00BA2494">
            <w:rPr>
              <w:rFonts w:ascii="Times New Roman" w:hAnsi="Times New Roman"/>
              <w:noProof/>
            </w:rPr>
            <w:t>Otvaranje prijava projekata i stvaranje prijavnog dosjea projekta</w:t>
          </w:r>
          <w:r w:rsidRPr="00BA2494">
            <w:rPr>
              <w:noProof/>
            </w:rPr>
            <w:tab/>
          </w:r>
          <w:r w:rsidRPr="00BA2494">
            <w:rPr>
              <w:noProof/>
            </w:rPr>
            <w:fldChar w:fldCharType="begin"/>
          </w:r>
          <w:r w:rsidRPr="00BA2494">
            <w:rPr>
              <w:noProof/>
            </w:rPr>
            <w:instrText xml:space="preserve"> PAGEREF _Toc497932347 \h </w:instrText>
          </w:r>
          <w:r w:rsidRPr="00BA2494">
            <w:rPr>
              <w:noProof/>
            </w:rPr>
          </w:r>
          <w:r w:rsidRPr="00BA2494">
            <w:rPr>
              <w:noProof/>
            </w:rPr>
            <w:fldChar w:fldCharType="separate"/>
          </w:r>
          <w:r w:rsidRPr="00BA2494">
            <w:rPr>
              <w:noProof/>
            </w:rPr>
            <w:t>8</w:t>
          </w:r>
          <w:r w:rsidRPr="00BA2494">
            <w:rPr>
              <w:noProof/>
            </w:rPr>
            <w:fldChar w:fldCharType="end"/>
          </w:r>
        </w:p>
        <w:p w14:paraId="2914AB3C" w14:textId="77777777" w:rsidR="00BA2494" w:rsidRPr="00BA2494" w:rsidRDefault="00BA2494">
          <w:pPr>
            <w:pStyle w:val="Sadraj2"/>
            <w:tabs>
              <w:tab w:val="left" w:pos="880"/>
              <w:tab w:val="right" w:leader="dot" w:pos="9350"/>
            </w:tabs>
            <w:rPr>
              <w:rFonts w:asciiTheme="minorHAnsi" w:eastAsiaTheme="minorEastAsia" w:hAnsiTheme="minorHAnsi" w:cstheme="minorBidi"/>
              <w:noProof/>
              <w:sz w:val="22"/>
              <w:szCs w:val="22"/>
              <w:lang w:eastAsia="hr-HR"/>
            </w:rPr>
          </w:pPr>
          <w:r w:rsidRPr="00BA2494">
            <w:rPr>
              <w:rFonts w:ascii="Times New Roman" w:hAnsi="Times New Roman"/>
              <w:noProof/>
            </w:rPr>
            <w:t>3.4</w:t>
          </w:r>
          <w:r w:rsidRPr="00BA2494">
            <w:rPr>
              <w:rFonts w:asciiTheme="minorHAnsi" w:eastAsiaTheme="minorEastAsia" w:hAnsiTheme="minorHAnsi" w:cstheme="minorBidi"/>
              <w:noProof/>
              <w:sz w:val="22"/>
              <w:szCs w:val="22"/>
              <w:lang w:eastAsia="hr-HR"/>
            </w:rPr>
            <w:tab/>
          </w:r>
          <w:r w:rsidRPr="00BA2494">
            <w:rPr>
              <w:rFonts w:ascii="Times New Roman" w:hAnsi="Times New Roman"/>
              <w:noProof/>
            </w:rPr>
            <w:t>Izrada inicijalne rang liste i ažuriranje</w:t>
          </w:r>
          <w:r w:rsidRPr="00BA2494">
            <w:rPr>
              <w:noProof/>
            </w:rPr>
            <w:tab/>
          </w:r>
          <w:r w:rsidRPr="00BA2494">
            <w:rPr>
              <w:noProof/>
            </w:rPr>
            <w:fldChar w:fldCharType="begin"/>
          </w:r>
          <w:r w:rsidRPr="00BA2494">
            <w:rPr>
              <w:noProof/>
            </w:rPr>
            <w:instrText xml:space="preserve"> PAGEREF _Toc497932348 \h </w:instrText>
          </w:r>
          <w:r w:rsidRPr="00BA2494">
            <w:rPr>
              <w:noProof/>
            </w:rPr>
          </w:r>
          <w:r w:rsidRPr="00BA2494">
            <w:rPr>
              <w:noProof/>
            </w:rPr>
            <w:fldChar w:fldCharType="separate"/>
          </w:r>
          <w:r w:rsidRPr="00BA2494">
            <w:rPr>
              <w:noProof/>
            </w:rPr>
            <w:t>10</w:t>
          </w:r>
          <w:r w:rsidRPr="00BA2494">
            <w:rPr>
              <w:noProof/>
            </w:rPr>
            <w:fldChar w:fldCharType="end"/>
          </w:r>
        </w:p>
        <w:p w14:paraId="18F9E4E1" w14:textId="77777777" w:rsidR="00BA2494" w:rsidRDefault="00BA2494">
          <w:pPr>
            <w:pStyle w:val="Sadraj2"/>
            <w:tabs>
              <w:tab w:val="left" w:pos="880"/>
              <w:tab w:val="right" w:leader="dot" w:pos="9350"/>
            </w:tabs>
            <w:rPr>
              <w:rFonts w:asciiTheme="minorHAnsi" w:eastAsiaTheme="minorEastAsia" w:hAnsiTheme="minorHAnsi" w:cstheme="minorBidi"/>
              <w:noProof/>
              <w:sz w:val="22"/>
              <w:szCs w:val="22"/>
              <w:lang w:eastAsia="hr-HR"/>
            </w:rPr>
          </w:pPr>
          <w:r w:rsidRPr="00BA2494">
            <w:rPr>
              <w:rFonts w:ascii="Times New Roman" w:hAnsi="Times New Roman"/>
              <w:noProof/>
            </w:rPr>
            <w:t>3.5</w:t>
          </w:r>
          <w:r w:rsidRPr="00BA2494">
            <w:rPr>
              <w:rFonts w:asciiTheme="minorHAnsi" w:eastAsiaTheme="minorEastAsia" w:hAnsiTheme="minorHAnsi" w:cstheme="minorBidi"/>
              <w:noProof/>
              <w:sz w:val="22"/>
              <w:szCs w:val="22"/>
              <w:lang w:eastAsia="hr-HR"/>
            </w:rPr>
            <w:tab/>
          </w:r>
          <w:r w:rsidRPr="00BA2494">
            <w:rPr>
              <w:rFonts w:ascii="Times New Roman" w:hAnsi="Times New Roman"/>
              <w:noProof/>
            </w:rPr>
            <w:t>Načelo nepristranosti i transparentnosti</w:t>
          </w:r>
          <w:r>
            <w:rPr>
              <w:noProof/>
            </w:rPr>
            <w:tab/>
          </w:r>
          <w:r>
            <w:rPr>
              <w:noProof/>
            </w:rPr>
            <w:fldChar w:fldCharType="begin"/>
          </w:r>
          <w:r>
            <w:rPr>
              <w:noProof/>
            </w:rPr>
            <w:instrText xml:space="preserve"> PAGEREF _Toc497932349 \h </w:instrText>
          </w:r>
          <w:r>
            <w:rPr>
              <w:noProof/>
            </w:rPr>
          </w:r>
          <w:r>
            <w:rPr>
              <w:noProof/>
            </w:rPr>
            <w:fldChar w:fldCharType="separate"/>
          </w:r>
          <w:r>
            <w:rPr>
              <w:noProof/>
            </w:rPr>
            <w:t>11</w:t>
          </w:r>
          <w:r>
            <w:rPr>
              <w:noProof/>
            </w:rPr>
            <w:fldChar w:fldCharType="end"/>
          </w:r>
        </w:p>
        <w:p w14:paraId="45CE5B89" w14:textId="77777777" w:rsidR="00BA2494" w:rsidRDefault="00BA2494">
          <w:pPr>
            <w:pStyle w:val="Sadraj1"/>
            <w:tabs>
              <w:tab w:val="left" w:pos="440"/>
              <w:tab w:val="right" w:leader="dot" w:pos="9350"/>
            </w:tabs>
            <w:rPr>
              <w:rFonts w:asciiTheme="minorHAnsi" w:eastAsiaTheme="minorEastAsia" w:hAnsiTheme="minorHAnsi" w:cstheme="minorBidi"/>
              <w:noProof/>
              <w:sz w:val="22"/>
              <w:szCs w:val="22"/>
              <w:lang w:eastAsia="hr-HR"/>
            </w:rPr>
          </w:pPr>
          <w:r w:rsidRPr="009504FB">
            <w:rPr>
              <w:b/>
              <w:noProof/>
            </w:rPr>
            <w:t>4</w:t>
          </w:r>
          <w:r>
            <w:rPr>
              <w:rFonts w:asciiTheme="minorHAnsi" w:eastAsiaTheme="minorEastAsia" w:hAnsiTheme="minorHAnsi" w:cstheme="minorBidi"/>
              <w:noProof/>
              <w:sz w:val="22"/>
              <w:szCs w:val="22"/>
              <w:lang w:eastAsia="hr-HR"/>
            </w:rPr>
            <w:tab/>
          </w:r>
          <w:r w:rsidRPr="009504FB">
            <w:rPr>
              <w:b/>
              <w:noProof/>
            </w:rPr>
            <w:t>ADMINISTRATIVNA KONTROLA PROJEKATA (Analiza 1)</w:t>
          </w:r>
          <w:r>
            <w:rPr>
              <w:noProof/>
            </w:rPr>
            <w:tab/>
          </w:r>
          <w:r>
            <w:rPr>
              <w:noProof/>
            </w:rPr>
            <w:fldChar w:fldCharType="begin"/>
          </w:r>
          <w:r>
            <w:rPr>
              <w:noProof/>
            </w:rPr>
            <w:instrText xml:space="preserve"> PAGEREF _Toc497932350 \h </w:instrText>
          </w:r>
          <w:r>
            <w:rPr>
              <w:noProof/>
            </w:rPr>
          </w:r>
          <w:r>
            <w:rPr>
              <w:noProof/>
            </w:rPr>
            <w:fldChar w:fldCharType="separate"/>
          </w:r>
          <w:r>
            <w:rPr>
              <w:noProof/>
            </w:rPr>
            <w:t>12</w:t>
          </w:r>
          <w:r>
            <w:rPr>
              <w:noProof/>
            </w:rPr>
            <w:fldChar w:fldCharType="end"/>
          </w:r>
        </w:p>
        <w:p w14:paraId="189A81C5" w14:textId="77777777" w:rsidR="00BA2494" w:rsidRPr="00BA2494" w:rsidRDefault="00BA2494">
          <w:pPr>
            <w:pStyle w:val="Sadraj2"/>
            <w:tabs>
              <w:tab w:val="left" w:pos="880"/>
              <w:tab w:val="right" w:leader="dot" w:pos="9350"/>
            </w:tabs>
            <w:rPr>
              <w:rFonts w:asciiTheme="minorHAnsi" w:eastAsiaTheme="minorEastAsia" w:hAnsiTheme="minorHAnsi" w:cstheme="minorBidi"/>
              <w:noProof/>
              <w:sz w:val="22"/>
              <w:szCs w:val="22"/>
              <w:lang w:eastAsia="hr-HR"/>
            </w:rPr>
          </w:pPr>
          <w:r w:rsidRPr="00BA2494">
            <w:rPr>
              <w:rFonts w:ascii="Times New Roman" w:hAnsi="Times New Roman"/>
              <w:noProof/>
            </w:rPr>
            <w:t>4.1</w:t>
          </w:r>
          <w:r w:rsidRPr="00BA2494">
            <w:rPr>
              <w:rFonts w:asciiTheme="minorHAnsi" w:eastAsiaTheme="minorEastAsia" w:hAnsiTheme="minorHAnsi" w:cstheme="minorBidi"/>
              <w:noProof/>
              <w:sz w:val="22"/>
              <w:szCs w:val="22"/>
              <w:lang w:eastAsia="hr-HR"/>
            </w:rPr>
            <w:tab/>
          </w:r>
          <w:r w:rsidRPr="00BA2494">
            <w:rPr>
              <w:rFonts w:ascii="Times New Roman" w:hAnsi="Times New Roman"/>
              <w:noProof/>
            </w:rPr>
            <w:t>Što se sve provjerava u analizi 1?</w:t>
          </w:r>
          <w:r w:rsidRPr="00BA2494">
            <w:rPr>
              <w:noProof/>
            </w:rPr>
            <w:tab/>
          </w:r>
          <w:r w:rsidRPr="00BA2494">
            <w:rPr>
              <w:noProof/>
            </w:rPr>
            <w:fldChar w:fldCharType="begin"/>
          </w:r>
          <w:r w:rsidRPr="00BA2494">
            <w:rPr>
              <w:noProof/>
            </w:rPr>
            <w:instrText xml:space="preserve"> PAGEREF _Toc497932351 \h </w:instrText>
          </w:r>
          <w:r w:rsidRPr="00BA2494">
            <w:rPr>
              <w:noProof/>
            </w:rPr>
          </w:r>
          <w:r w:rsidRPr="00BA2494">
            <w:rPr>
              <w:noProof/>
            </w:rPr>
            <w:fldChar w:fldCharType="separate"/>
          </w:r>
          <w:r w:rsidRPr="00BA2494">
            <w:rPr>
              <w:noProof/>
            </w:rPr>
            <w:t>12</w:t>
          </w:r>
          <w:r w:rsidRPr="00BA2494">
            <w:rPr>
              <w:noProof/>
            </w:rPr>
            <w:fldChar w:fldCharType="end"/>
          </w:r>
        </w:p>
        <w:p w14:paraId="7A7124BA" w14:textId="77777777" w:rsidR="00BA2494" w:rsidRPr="00BA2494" w:rsidRDefault="00BA2494">
          <w:pPr>
            <w:pStyle w:val="Sadraj2"/>
            <w:tabs>
              <w:tab w:val="left" w:pos="880"/>
              <w:tab w:val="right" w:leader="dot" w:pos="9350"/>
            </w:tabs>
            <w:rPr>
              <w:rFonts w:asciiTheme="minorHAnsi" w:eastAsiaTheme="minorEastAsia" w:hAnsiTheme="minorHAnsi" w:cstheme="minorBidi"/>
              <w:noProof/>
              <w:sz w:val="22"/>
              <w:szCs w:val="22"/>
              <w:lang w:eastAsia="hr-HR"/>
            </w:rPr>
          </w:pPr>
          <w:r w:rsidRPr="00BA2494">
            <w:rPr>
              <w:rFonts w:ascii="Times New Roman" w:hAnsi="Times New Roman"/>
              <w:noProof/>
            </w:rPr>
            <w:t>4.2</w:t>
          </w:r>
          <w:r w:rsidRPr="00BA2494">
            <w:rPr>
              <w:rFonts w:asciiTheme="minorHAnsi" w:eastAsiaTheme="minorEastAsia" w:hAnsiTheme="minorHAnsi" w:cstheme="minorBidi"/>
              <w:noProof/>
              <w:sz w:val="22"/>
              <w:szCs w:val="22"/>
              <w:lang w:eastAsia="hr-HR"/>
            </w:rPr>
            <w:tab/>
          </w:r>
          <w:r w:rsidRPr="00BA2494">
            <w:rPr>
              <w:rFonts w:ascii="Times New Roman" w:hAnsi="Times New Roman"/>
              <w:noProof/>
            </w:rPr>
            <w:t>Analiza 1</w:t>
          </w:r>
          <w:r w:rsidRPr="00BA2494">
            <w:rPr>
              <w:noProof/>
            </w:rPr>
            <w:tab/>
          </w:r>
          <w:r w:rsidRPr="00BA2494">
            <w:rPr>
              <w:noProof/>
            </w:rPr>
            <w:fldChar w:fldCharType="begin"/>
          </w:r>
          <w:r w:rsidRPr="00BA2494">
            <w:rPr>
              <w:noProof/>
            </w:rPr>
            <w:instrText xml:space="preserve"> PAGEREF _Toc497932352 \h </w:instrText>
          </w:r>
          <w:r w:rsidRPr="00BA2494">
            <w:rPr>
              <w:noProof/>
            </w:rPr>
          </w:r>
          <w:r w:rsidRPr="00BA2494">
            <w:rPr>
              <w:noProof/>
            </w:rPr>
            <w:fldChar w:fldCharType="separate"/>
          </w:r>
          <w:r w:rsidRPr="00BA2494">
            <w:rPr>
              <w:noProof/>
            </w:rPr>
            <w:t>13</w:t>
          </w:r>
          <w:r w:rsidRPr="00BA2494">
            <w:rPr>
              <w:noProof/>
            </w:rPr>
            <w:fldChar w:fldCharType="end"/>
          </w:r>
        </w:p>
        <w:p w14:paraId="619ADC51" w14:textId="77777777" w:rsidR="00BA2494" w:rsidRDefault="00BA2494">
          <w:pPr>
            <w:pStyle w:val="Sadraj2"/>
            <w:tabs>
              <w:tab w:val="left" w:pos="880"/>
              <w:tab w:val="right" w:leader="dot" w:pos="9350"/>
            </w:tabs>
            <w:rPr>
              <w:rFonts w:asciiTheme="minorHAnsi" w:eastAsiaTheme="minorEastAsia" w:hAnsiTheme="minorHAnsi" w:cstheme="minorBidi"/>
              <w:noProof/>
              <w:sz w:val="22"/>
              <w:szCs w:val="22"/>
              <w:lang w:eastAsia="hr-HR"/>
            </w:rPr>
          </w:pPr>
          <w:r w:rsidRPr="00BA2494">
            <w:rPr>
              <w:rFonts w:ascii="Times New Roman" w:hAnsi="Times New Roman"/>
              <w:noProof/>
            </w:rPr>
            <w:t>4.3</w:t>
          </w:r>
          <w:r w:rsidRPr="00BA2494">
            <w:rPr>
              <w:rFonts w:asciiTheme="minorHAnsi" w:eastAsiaTheme="minorEastAsia" w:hAnsiTheme="minorHAnsi" w:cstheme="minorBidi"/>
              <w:noProof/>
              <w:sz w:val="22"/>
              <w:szCs w:val="22"/>
              <w:lang w:eastAsia="hr-HR"/>
            </w:rPr>
            <w:tab/>
          </w:r>
          <w:r w:rsidRPr="00BA2494">
            <w:rPr>
              <w:rFonts w:ascii="Times New Roman" w:hAnsi="Times New Roman"/>
              <w:noProof/>
            </w:rPr>
            <w:t>Zahtjev za dopunu/obrazloženje/ispravak</w:t>
          </w:r>
          <w:r>
            <w:rPr>
              <w:noProof/>
            </w:rPr>
            <w:tab/>
          </w:r>
          <w:r>
            <w:rPr>
              <w:noProof/>
            </w:rPr>
            <w:fldChar w:fldCharType="begin"/>
          </w:r>
          <w:r>
            <w:rPr>
              <w:noProof/>
            </w:rPr>
            <w:instrText xml:space="preserve"> PAGEREF _Toc497932353 \h </w:instrText>
          </w:r>
          <w:r>
            <w:rPr>
              <w:noProof/>
            </w:rPr>
          </w:r>
          <w:r>
            <w:rPr>
              <w:noProof/>
            </w:rPr>
            <w:fldChar w:fldCharType="separate"/>
          </w:r>
          <w:r>
            <w:rPr>
              <w:noProof/>
            </w:rPr>
            <w:t>15</w:t>
          </w:r>
          <w:r>
            <w:rPr>
              <w:noProof/>
            </w:rPr>
            <w:fldChar w:fldCharType="end"/>
          </w:r>
        </w:p>
        <w:p w14:paraId="0D030D3C" w14:textId="77777777" w:rsidR="00BA2494" w:rsidRDefault="00BA2494">
          <w:pPr>
            <w:pStyle w:val="Sadraj1"/>
            <w:tabs>
              <w:tab w:val="left" w:pos="440"/>
              <w:tab w:val="right" w:leader="dot" w:pos="9350"/>
            </w:tabs>
            <w:rPr>
              <w:rFonts w:asciiTheme="minorHAnsi" w:eastAsiaTheme="minorEastAsia" w:hAnsiTheme="minorHAnsi" w:cstheme="minorBidi"/>
              <w:noProof/>
              <w:sz w:val="22"/>
              <w:szCs w:val="22"/>
              <w:lang w:eastAsia="hr-HR"/>
            </w:rPr>
          </w:pPr>
          <w:r w:rsidRPr="009504FB">
            <w:rPr>
              <w:b/>
              <w:noProof/>
            </w:rPr>
            <w:t>5</w:t>
          </w:r>
          <w:r>
            <w:rPr>
              <w:rFonts w:asciiTheme="minorHAnsi" w:eastAsiaTheme="minorEastAsia" w:hAnsiTheme="minorHAnsi" w:cstheme="minorBidi"/>
              <w:noProof/>
              <w:sz w:val="22"/>
              <w:szCs w:val="22"/>
              <w:lang w:eastAsia="hr-HR"/>
            </w:rPr>
            <w:tab/>
          </w:r>
          <w:r w:rsidRPr="009504FB">
            <w:rPr>
              <w:b/>
              <w:noProof/>
            </w:rPr>
            <w:t>OCJENJIVANJE PROJEKATA (Analiza 2)</w:t>
          </w:r>
          <w:r>
            <w:rPr>
              <w:noProof/>
            </w:rPr>
            <w:tab/>
          </w:r>
          <w:r>
            <w:rPr>
              <w:noProof/>
            </w:rPr>
            <w:fldChar w:fldCharType="begin"/>
          </w:r>
          <w:r>
            <w:rPr>
              <w:noProof/>
            </w:rPr>
            <w:instrText xml:space="preserve"> PAGEREF _Toc497932354 \h </w:instrText>
          </w:r>
          <w:r>
            <w:rPr>
              <w:noProof/>
            </w:rPr>
          </w:r>
          <w:r>
            <w:rPr>
              <w:noProof/>
            </w:rPr>
            <w:fldChar w:fldCharType="separate"/>
          </w:r>
          <w:r>
            <w:rPr>
              <w:noProof/>
            </w:rPr>
            <w:t>16</w:t>
          </w:r>
          <w:r>
            <w:rPr>
              <w:noProof/>
            </w:rPr>
            <w:fldChar w:fldCharType="end"/>
          </w:r>
        </w:p>
        <w:p w14:paraId="491F694C" w14:textId="77777777" w:rsidR="00BA2494" w:rsidRPr="00BA2494" w:rsidRDefault="00BA2494">
          <w:pPr>
            <w:pStyle w:val="Sadraj2"/>
            <w:tabs>
              <w:tab w:val="left" w:pos="880"/>
              <w:tab w:val="right" w:leader="dot" w:pos="9350"/>
            </w:tabs>
            <w:rPr>
              <w:rFonts w:asciiTheme="minorHAnsi" w:eastAsiaTheme="minorEastAsia" w:hAnsiTheme="minorHAnsi" w:cstheme="minorBidi"/>
              <w:noProof/>
              <w:sz w:val="22"/>
              <w:szCs w:val="22"/>
              <w:lang w:eastAsia="hr-HR"/>
            </w:rPr>
          </w:pPr>
          <w:r w:rsidRPr="00BA2494">
            <w:rPr>
              <w:rFonts w:ascii="Times New Roman" w:hAnsi="Times New Roman"/>
              <w:noProof/>
            </w:rPr>
            <w:t>5.1</w:t>
          </w:r>
          <w:r w:rsidRPr="00BA2494">
            <w:rPr>
              <w:rFonts w:asciiTheme="minorHAnsi" w:eastAsiaTheme="minorEastAsia" w:hAnsiTheme="minorHAnsi" w:cstheme="minorBidi"/>
              <w:noProof/>
              <w:sz w:val="22"/>
              <w:szCs w:val="22"/>
              <w:lang w:eastAsia="hr-HR"/>
            </w:rPr>
            <w:tab/>
          </w:r>
          <w:r w:rsidRPr="00BA2494">
            <w:rPr>
              <w:rFonts w:ascii="Times New Roman" w:hAnsi="Times New Roman"/>
              <w:noProof/>
            </w:rPr>
            <w:t>Što se provjerava u analizi 2?</w:t>
          </w:r>
          <w:r w:rsidRPr="00BA2494">
            <w:rPr>
              <w:noProof/>
            </w:rPr>
            <w:tab/>
          </w:r>
          <w:r w:rsidRPr="00BA2494">
            <w:rPr>
              <w:noProof/>
            </w:rPr>
            <w:fldChar w:fldCharType="begin"/>
          </w:r>
          <w:r w:rsidRPr="00BA2494">
            <w:rPr>
              <w:noProof/>
            </w:rPr>
            <w:instrText xml:space="preserve"> PAGEREF _Toc497932355 \h </w:instrText>
          </w:r>
          <w:r w:rsidRPr="00BA2494">
            <w:rPr>
              <w:noProof/>
            </w:rPr>
          </w:r>
          <w:r w:rsidRPr="00BA2494">
            <w:rPr>
              <w:noProof/>
            </w:rPr>
            <w:fldChar w:fldCharType="separate"/>
          </w:r>
          <w:r w:rsidRPr="00BA2494">
            <w:rPr>
              <w:noProof/>
            </w:rPr>
            <w:t>16</w:t>
          </w:r>
          <w:r w:rsidRPr="00BA2494">
            <w:rPr>
              <w:noProof/>
            </w:rPr>
            <w:fldChar w:fldCharType="end"/>
          </w:r>
        </w:p>
        <w:p w14:paraId="551772C8" w14:textId="77777777" w:rsidR="00BA2494" w:rsidRPr="00BA2494" w:rsidRDefault="00BA2494">
          <w:pPr>
            <w:pStyle w:val="Sadraj2"/>
            <w:tabs>
              <w:tab w:val="left" w:pos="880"/>
              <w:tab w:val="right" w:leader="dot" w:pos="9350"/>
            </w:tabs>
            <w:rPr>
              <w:rFonts w:asciiTheme="minorHAnsi" w:eastAsiaTheme="minorEastAsia" w:hAnsiTheme="minorHAnsi" w:cstheme="minorBidi"/>
              <w:noProof/>
              <w:sz w:val="22"/>
              <w:szCs w:val="22"/>
              <w:lang w:eastAsia="hr-HR"/>
            </w:rPr>
          </w:pPr>
          <w:r w:rsidRPr="00BA2494">
            <w:rPr>
              <w:rFonts w:ascii="Times New Roman" w:hAnsi="Times New Roman"/>
              <w:noProof/>
            </w:rPr>
            <w:t>5.2</w:t>
          </w:r>
          <w:r w:rsidRPr="00BA2494">
            <w:rPr>
              <w:rFonts w:asciiTheme="minorHAnsi" w:eastAsiaTheme="minorEastAsia" w:hAnsiTheme="minorHAnsi" w:cstheme="minorBidi"/>
              <w:noProof/>
              <w:sz w:val="22"/>
              <w:szCs w:val="22"/>
              <w:lang w:eastAsia="hr-HR"/>
            </w:rPr>
            <w:tab/>
          </w:r>
          <w:r w:rsidRPr="00BA2494">
            <w:rPr>
              <w:rFonts w:ascii="Times New Roman" w:hAnsi="Times New Roman"/>
              <w:noProof/>
            </w:rPr>
            <w:t>Ocjenjivački odbor</w:t>
          </w:r>
          <w:r w:rsidRPr="00BA2494">
            <w:rPr>
              <w:noProof/>
            </w:rPr>
            <w:tab/>
          </w:r>
          <w:r w:rsidRPr="00BA2494">
            <w:rPr>
              <w:noProof/>
            </w:rPr>
            <w:fldChar w:fldCharType="begin"/>
          </w:r>
          <w:r w:rsidRPr="00BA2494">
            <w:rPr>
              <w:noProof/>
            </w:rPr>
            <w:instrText xml:space="preserve"> PAGEREF _Toc497932356 \h </w:instrText>
          </w:r>
          <w:r w:rsidRPr="00BA2494">
            <w:rPr>
              <w:noProof/>
            </w:rPr>
          </w:r>
          <w:r w:rsidRPr="00BA2494">
            <w:rPr>
              <w:noProof/>
            </w:rPr>
            <w:fldChar w:fldCharType="separate"/>
          </w:r>
          <w:r w:rsidRPr="00BA2494">
            <w:rPr>
              <w:noProof/>
            </w:rPr>
            <w:t>17</w:t>
          </w:r>
          <w:r w:rsidRPr="00BA2494">
            <w:rPr>
              <w:noProof/>
            </w:rPr>
            <w:fldChar w:fldCharType="end"/>
          </w:r>
        </w:p>
        <w:p w14:paraId="7F9B4B41" w14:textId="77777777" w:rsidR="00BA2494" w:rsidRDefault="00BA2494">
          <w:pPr>
            <w:pStyle w:val="Sadraj2"/>
            <w:tabs>
              <w:tab w:val="left" w:pos="880"/>
              <w:tab w:val="right" w:leader="dot" w:pos="9350"/>
            </w:tabs>
            <w:rPr>
              <w:rFonts w:asciiTheme="minorHAnsi" w:eastAsiaTheme="minorEastAsia" w:hAnsiTheme="minorHAnsi" w:cstheme="minorBidi"/>
              <w:noProof/>
              <w:sz w:val="22"/>
              <w:szCs w:val="22"/>
              <w:lang w:eastAsia="hr-HR"/>
            </w:rPr>
          </w:pPr>
          <w:r w:rsidRPr="00BA2494">
            <w:rPr>
              <w:rFonts w:ascii="Times New Roman" w:hAnsi="Times New Roman"/>
              <w:noProof/>
            </w:rPr>
            <w:t>5.3</w:t>
          </w:r>
          <w:r w:rsidRPr="00BA2494">
            <w:rPr>
              <w:rFonts w:asciiTheme="minorHAnsi" w:eastAsiaTheme="minorEastAsia" w:hAnsiTheme="minorHAnsi" w:cstheme="minorBidi"/>
              <w:noProof/>
              <w:sz w:val="22"/>
              <w:szCs w:val="22"/>
              <w:lang w:eastAsia="hr-HR"/>
            </w:rPr>
            <w:tab/>
          </w:r>
          <w:r w:rsidRPr="00BA2494">
            <w:rPr>
              <w:rFonts w:ascii="Times New Roman" w:hAnsi="Times New Roman"/>
              <w:noProof/>
            </w:rPr>
            <w:t>Analiza 2</w:t>
          </w:r>
          <w:r>
            <w:rPr>
              <w:noProof/>
            </w:rPr>
            <w:tab/>
          </w:r>
          <w:r>
            <w:rPr>
              <w:noProof/>
            </w:rPr>
            <w:fldChar w:fldCharType="begin"/>
          </w:r>
          <w:r>
            <w:rPr>
              <w:noProof/>
            </w:rPr>
            <w:instrText xml:space="preserve"> PAGEREF _Toc497932357 \h </w:instrText>
          </w:r>
          <w:r>
            <w:rPr>
              <w:noProof/>
            </w:rPr>
          </w:r>
          <w:r>
            <w:rPr>
              <w:noProof/>
            </w:rPr>
            <w:fldChar w:fldCharType="separate"/>
          </w:r>
          <w:r>
            <w:rPr>
              <w:noProof/>
            </w:rPr>
            <w:t>18</w:t>
          </w:r>
          <w:r>
            <w:rPr>
              <w:noProof/>
            </w:rPr>
            <w:fldChar w:fldCharType="end"/>
          </w:r>
        </w:p>
        <w:p w14:paraId="03A2EC56" w14:textId="77777777" w:rsidR="00BA2494" w:rsidRDefault="00BA2494">
          <w:pPr>
            <w:pStyle w:val="Sadraj1"/>
            <w:tabs>
              <w:tab w:val="left" w:pos="440"/>
              <w:tab w:val="right" w:leader="dot" w:pos="9350"/>
            </w:tabs>
            <w:rPr>
              <w:rFonts w:asciiTheme="minorHAnsi" w:eastAsiaTheme="minorEastAsia" w:hAnsiTheme="minorHAnsi" w:cstheme="minorBidi"/>
              <w:noProof/>
              <w:sz w:val="22"/>
              <w:szCs w:val="22"/>
              <w:lang w:eastAsia="hr-HR"/>
            </w:rPr>
          </w:pPr>
          <w:r w:rsidRPr="009504FB">
            <w:rPr>
              <w:b/>
              <w:noProof/>
            </w:rPr>
            <w:t>6</w:t>
          </w:r>
          <w:r>
            <w:rPr>
              <w:rFonts w:asciiTheme="minorHAnsi" w:eastAsiaTheme="minorEastAsia" w:hAnsiTheme="minorHAnsi" w:cstheme="minorBidi"/>
              <w:noProof/>
              <w:sz w:val="22"/>
              <w:szCs w:val="22"/>
              <w:lang w:eastAsia="hr-HR"/>
            </w:rPr>
            <w:tab/>
          </w:r>
          <w:r w:rsidRPr="009504FB">
            <w:rPr>
              <w:b/>
              <w:noProof/>
            </w:rPr>
            <w:t>RANGIRANJE</w:t>
          </w:r>
          <w:r>
            <w:rPr>
              <w:noProof/>
            </w:rPr>
            <w:tab/>
          </w:r>
          <w:r>
            <w:rPr>
              <w:noProof/>
            </w:rPr>
            <w:fldChar w:fldCharType="begin"/>
          </w:r>
          <w:r>
            <w:rPr>
              <w:noProof/>
            </w:rPr>
            <w:instrText xml:space="preserve"> PAGEREF _Toc497932358 \h </w:instrText>
          </w:r>
          <w:r>
            <w:rPr>
              <w:noProof/>
            </w:rPr>
          </w:r>
          <w:r>
            <w:rPr>
              <w:noProof/>
            </w:rPr>
            <w:fldChar w:fldCharType="separate"/>
          </w:r>
          <w:r>
            <w:rPr>
              <w:noProof/>
            </w:rPr>
            <w:t>19</w:t>
          </w:r>
          <w:r>
            <w:rPr>
              <w:noProof/>
            </w:rPr>
            <w:fldChar w:fldCharType="end"/>
          </w:r>
        </w:p>
        <w:p w14:paraId="1C514C20" w14:textId="77777777" w:rsidR="00BA2494" w:rsidRPr="00BA2494" w:rsidRDefault="00BA2494">
          <w:pPr>
            <w:pStyle w:val="Sadraj2"/>
            <w:tabs>
              <w:tab w:val="left" w:pos="880"/>
              <w:tab w:val="right" w:leader="dot" w:pos="9350"/>
            </w:tabs>
            <w:rPr>
              <w:rFonts w:asciiTheme="minorHAnsi" w:eastAsiaTheme="minorEastAsia" w:hAnsiTheme="minorHAnsi" w:cstheme="minorBidi"/>
              <w:noProof/>
              <w:sz w:val="22"/>
              <w:szCs w:val="22"/>
              <w:lang w:eastAsia="hr-HR"/>
            </w:rPr>
          </w:pPr>
          <w:r w:rsidRPr="00BA2494">
            <w:rPr>
              <w:rFonts w:ascii="Times New Roman" w:hAnsi="Times New Roman"/>
              <w:noProof/>
            </w:rPr>
            <w:t>6.1</w:t>
          </w:r>
          <w:r w:rsidRPr="00BA2494">
            <w:rPr>
              <w:rFonts w:asciiTheme="minorHAnsi" w:eastAsiaTheme="minorEastAsia" w:hAnsiTheme="minorHAnsi" w:cstheme="minorBidi"/>
              <w:noProof/>
              <w:sz w:val="22"/>
              <w:szCs w:val="22"/>
              <w:lang w:eastAsia="hr-HR"/>
            </w:rPr>
            <w:tab/>
          </w:r>
          <w:r w:rsidRPr="00BA2494">
            <w:rPr>
              <w:rFonts w:ascii="Times New Roman" w:hAnsi="Times New Roman"/>
              <w:noProof/>
            </w:rPr>
            <w:t>Pravila prilikom rangiranja</w:t>
          </w:r>
          <w:r w:rsidRPr="00BA2494">
            <w:rPr>
              <w:noProof/>
            </w:rPr>
            <w:tab/>
          </w:r>
          <w:r w:rsidRPr="00BA2494">
            <w:rPr>
              <w:noProof/>
            </w:rPr>
            <w:fldChar w:fldCharType="begin"/>
          </w:r>
          <w:r w:rsidRPr="00BA2494">
            <w:rPr>
              <w:noProof/>
            </w:rPr>
            <w:instrText xml:space="preserve"> PAGEREF _Toc497932359 \h </w:instrText>
          </w:r>
          <w:r w:rsidRPr="00BA2494">
            <w:rPr>
              <w:noProof/>
            </w:rPr>
          </w:r>
          <w:r w:rsidRPr="00BA2494">
            <w:rPr>
              <w:noProof/>
            </w:rPr>
            <w:fldChar w:fldCharType="separate"/>
          </w:r>
          <w:r w:rsidRPr="00BA2494">
            <w:rPr>
              <w:noProof/>
            </w:rPr>
            <w:t>19</w:t>
          </w:r>
          <w:r w:rsidRPr="00BA2494">
            <w:rPr>
              <w:noProof/>
            </w:rPr>
            <w:fldChar w:fldCharType="end"/>
          </w:r>
        </w:p>
        <w:p w14:paraId="75E239E5" w14:textId="77777777" w:rsidR="00BA2494" w:rsidRPr="00BA2494" w:rsidRDefault="00BA2494">
          <w:pPr>
            <w:pStyle w:val="Sadraj2"/>
            <w:tabs>
              <w:tab w:val="left" w:pos="880"/>
              <w:tab w:val="right" w:leader="dot" w:pos="9350"/>
            </w:tabs>
            <w:rPr>
              <w:rFonts w:asciiTheme="minorHAnsi" w:eastAsiaTheme="minorEastAsia" w:hAnsiTheme="minorHAnsi" w:cstheme="minorBidi"/>
              <w:noProof/>
              <w:sz w:val="22"/>
              <w:szCs w:val="22"/>
              <w:lang w:eastAsia="hr-HR"/>
            </w:rPr>
          </w:pPr>
          <w:r w:rsidRPr="00BA2494">
            <w:rPr>
              <w:rFonts w:ascii="Times New Roman" w:hAnsi="Times New Roman"/>
              <w:noProof/>
            </w:rPr>
            <w:t>6.2</w:t>
          </w:r>
          <w:r w:rsidRPr="00BA2494">
            <w:rPr>
              <w:rFonts w:asciiTheme="minorHAnsi" w:eastAsiaTheme="minorEastAsia" w:hAnsiTheme="minorHAnsi" w:cstheme="minorBidi"/>
              <w:noProof/>
              <w:sz w:val="22"/>
              <w:szCs w:val="22"/>
              <w:lang w:eastAsia="hr-HR"/>
            </w:rPr>
            <w:tab/>
          </w:r>
          <w:r w:rsidRPr="00BA2494">
            <w:rPr>
              <w:rFonts w:ascii="Times New Roman" w:hAnsi="Times New Roman"/>
              <w:noProof/>
            </w:rPr>
            <w:t>Princip 1 (Dovoljno raspoloživih sredstava)</w:t>
          </w:r>
          <w:r w:rsidRPr="00BA2494">
            <w:rPr>
              <w:noProof/>
            </w:rPr>
            <w:tab/>
          </w:r>
          <w:r w:rsidRPr="00BA2494">
            <w:rPr>
              <w:noProof/>
            </w:rPr>
            <w:fldChar w:fldCharType="begin"/>
          </w:r>
          <w:r w:rsidRPr="00BA2494">
            <w:rPr>
              <w:noProof/>
            </w:rPr>
            <w:instrText xml:space="preserve"> PAGEREF _Toc497932360 \h </w:instrText>
          </w:r>
          <w:r w:rsidRPr="00BA2494">
            <w:rPr>
              <w:noProof/>
            </w:rPr>
          </w:r>
          <w:r w:rsidRPr="00BA2494">
            <w:rPr>
              <w:noProof/>
            </w:rPr>
            <w:fldChar w:fldCharType="separate"/>
          </w:r>
          <w:r w:rsidRPr="00BA2494">
            <w:rPr>
              <w:noProof/>
            </w:rPr>
            <w:t>20</w:t>
          </w:r>
          <w:r w:rsidRPr="00BA2494">
            <w:rPr>
              <w:noProof/>
            </w:rPr>
            <w:fldChar w:fldCharType="end"/>
          </w:r>
        </w:p>
        <w:p w14:paraId="02D3F0F8" w14:textId="77777777" w:rsidR="00BA2494" w:rsidRDefault="00BA2494">
          <w:pPr>
            <w:pStyle w:val="Sadraj2"/>
            <w:tabs>
              <w:tab w:val="left" w:pos="880"/>
              <w:tab w:val="right" w:leader="dot" w:pos="9350"/>
            </w:tabs>
            <w:rPr>
              <w:rFonts w:asciiTheme="minorHAnsi" w:eastAsiaTheme="minorEastAsia" w:hAnsiTheme="minorHAnsi" w:cstheme="minorBidi"/>
              <w:noProof/>
              <w:sz w:val="22"/>
              <w:szCs w:val="22"/>
              <w:lang w:eastAsia="hr-HR"/>
            </w:rPr>
          </w:pPr>
          <w:r w:rsidRPr="00BA2494">
            <w:rPr>
              <w:rFonts w:ascii="Times New Roman" w:hAnsi="Times New Roman"/>
              <w:noProof/>
            </w:rPr>
            <w:t>6.3</w:t>
          </w:r>
          <w:r w:rsidRPr="00BA2494">
            <w:rPr>
              <w:rFonts w:asciiTheme="minorHAnsi" w:eastAsiaTheme="minorEastAsia" w:hAnsiTheme="minorHAnsi" w:cstheme="minorBidi"/>
              <w:noProof/>
              <w:sz w:val="22"/>
              <w:szCs w:val="22"/>
              <w:lang w:eastAsia="hr-HR"/>
            </w:rPr>
            <w:tab/>
          </w:r>
          <w:r w:rsidRPr="00BA2494">
            <w:rPr>
              <w:rFonts w:ascii="Times New Roman" w:hAnsi="Times New Roman"/>
              <w:noProof/>
            </w:rPr>
            <w:t>Princip 2 (Nedovoljno raspoloživih sredstava)</w:t>
          </w:r>
          <w:r>
            <w:rPr>
              <w:noProof/>
            </w:rPr>
            <w:tab/>
          </w:r>
          <w:r>
            <w:rPr>
              <w:noProof/>
            </w:rPr>
            <w:fldChar w:fldCharType="begin"/>
          </w:r>
          <w:r>
            <w:rPr>
              <w:noProof/>
            </w:rPr>
            <w:instrText xml:space="preserve"> PAGEREF _Toc497932361 \h </w:instrText>
          </w:r>
          <w:r>
            <w:rPr>
              <w:noProof/>
            </w:rPr>
          </w:r>
          <w:r>
            <w:rPr>
              <w:noProof/>
            </w:rPr>
            <w:fldChar w:fldCharType="separate"/>
          </w:r>
          <w:r>
            <w:rPr>
              <w:noProof/>
            </w:rPr>
            <w:t>20</w:t>
          </w:r>
          <w:r>
            <w:rPr>
              <w:noProof/>
            </w:rPr>
            <w:fldChar w:fldCharType="end"/>
          </w:r>
        </w:p>
        <w:p w14:paraId="17D0076E" w14:textId="77777777" w:rsidR="00BA2494" w:rsidRDefault="00BA2494">
          <w:pPr>
            <w:pStyle w:val="Sadraj1"/>
            <w:tabs>
              <w:tab w:val="left" w:pos="440"/>
              <w:tab w:val="right" w:leader="dot" w:pos="9350"/>
            </w:tabs>
            <w:rPr>
              <w:rFonts w:asciiTheme="minorHAnsi" w:eastAsiaTheme="minorEastAsia" w:hAnsiTheme="minorHAnsi" w:cstheme="minorBidi"/>
              <w:noProof/>
              <w:sz w:val="22"/>
              <w:szCs w:val="22"/>
              <w:lang w:eastAsia="hr-HR"/>
            </w:rPr>
          </w:pPr>
          <w:r w:rsidRPr="009504FB">
            <w:rPr>
              <w:b/>
              <w:noProof/>
            </w:rPr>
            <w:t>7</w:t>
          </w:r>
          <w:r>
            <w:rPr>
              <w:rFonts w:asciiTheme="minorHAnsi" w:eastAsiaTheme="minorEastAsia" w:hAnsiTheme="minorHAnsi" w:cstheme="minorBidi"/>
              <w:noProof/>
              <w:sz w:val="22"/>
              <w:szCs w:val="22"/>
              <w:lang w:eastAsia="hr-HR"/>
            </w:rPr>
            <w:tab/>
          </w:r>
          <w:r w:rsidRPr="009504FB">
            <w:rPr>
              <w:b/>
              <w:noProof/>
            </w:rPr>
            <w:t>ODABIR PROJEKATA OD STRANE UO LAG-a</w:t>
          </w:r>
          <w:r>
            <w:rPr>
              <w:noProof/>
            </w:rPr>
            <w:tab/>
          </w:r>
          <w:r>
            <w:rPr>
              <w:noProof/>
            </w:rPr>
            <w:fldChar w:fldCharType="begin"/>
          </w:r>
          <w:r>
            <w:rPr>
              <w:noProof/>
            </w:rPr>
            <w:instrText xml:space="preserve"> PAGEREF _Toc497932362 \h </w:instrText>
          </w:r>
          <w:r>
            <w:rPr>
              <w:noProof/>
            </w:rPr>
          </w:r>
          <w:r>
            <w:rPr>
              <w:noProof/>
            </w:rPr>
            <w:fldChar w:fldCharType="separate"/>
          </w:r>
          <w:r>
            <w:rPr>
              <w:noProof/>
            </w:rPr>
            <w:t>22</w:t>
          </w:r>
          <w:r>
            <w:rPr>
              <w:noProof/>
            </w:rPr>
            <w:fldChar w:fldCharType="end"/>
          </w:r>
        </w:p>
        <w:p w14:paraId="22B9B652" w14:textId="77777777" w:rsidR="00BA2494" w:rsidRPr="00BA2494" w:rsidRDefault="00BA2494">
          <w:pPr>
            <w:pStyle w:val="Sadraj2"/>
            <w:tabs>
              <w:tab w:val="left" w:pos="880"/>
              <w:tab w:val="right" w:leader="dot" w:pos="9350"/>
            </w:tabs>
            <w:rPr>
              <w:rFonts w:asciiTheme="minorHAnsi" w:eastAsiaTheme="minorEastAsia" w:hAnsiTheme="minorHAnsi" w:cstheme="minorBidi"/>
              <w:noProof/>
              <w:sz w:val="22"/>
              <w:szCs w:val="22"/>
              <w:lang w:eastAsia="hr-HR"/>
            </w:rPr>
          </w:pPr>
          <w:r w:rsidRPr="00BA2494">
            <w:rPr>
              <w:rFonts w:ascii="Times New Roman" w:hAnsi="Times New Roman"/>
              <w:noProof/>
            </w:rPr>
            <w:t>7.1</w:t>
          </w:r>
          <w:r w:rsidRPr="00BA2494">
            <w:rPr>
              <w:rFonts w:asciiTheme="minorHAnsi" w:eastAsiaTheme="minorEastAsia" w:hAnsiTheme="minorHAnsi" w:cstheme="minorBidi"/>
              <w:noProof/>
              <w:sz w:val="22"/>
              <w:szCs w:val="22"/>
              <w:lang w:eastAsia="hr-HR"/>
            </w:rPr>
            <w:tab/>
          </w:r>
          <w:r w:rsidRPr="00BA2494">
            <w:rPr>
              <w:rFonts w:ascii="Times New Roman" w:hAnsi="Times New Roman"/>
              <w:noProof/>
            </w:rPr>
            <w:t>Sjednica UO LAG-a</w:t>
          </w:r>
          <w:r w:rsidRPr="00BA2494">
            <w:rPr>
              <w:noProof/>
            </w:rPr>
            <w:tab/>
          </w:r>
          <w:r w:rsidRPr="00BA2494">
            <w:rPr>
              <w:noProof/>
            </w:rPr>
            <w:fldChar w:fldCharType="begin"/>
          </w:r>
          <w:r w:rsidRPr="00BA2494">
            <w:rPr>
              <w:noProof/>
            </w:rPr>
            <w:instrText xml:space="preserve"> PAGEREF _Toc497932363 \h </w:instrText>
          </w:r>
          <w:r w:rsidRPr="00BA2494">
            <w:rPr>
              <w:noProof/>
            </w:rPr>
          </w:r>
          <w:r w:rsidRPr="00BA2494">
            <w:rPr>
              <w:noProof/>
            </w:rPr>
            <w:fldChar w:fldCharType="separate"/>
          </w:r>
          <w:r w:rsidRPr="00BA2494">
            <w:rPr>
              <w:noProof/>
            </w:rPr>
            <w:t>22</w:t>
          </w:r>
          <w:r w:rsidRPr="00BA2494">
            <w:rPr>
              <w:noProof/>
            </w:rPr>
            <w:fldChar w:fldCharType="end"/>
          </w:r>
        </w:p>
        <w:p w14:paraId="49942A7A" w14:textId="77777777" w:rsidR="00BA2494" w:rsidRPr="00BA2494" w:rsidRDefault="00BA2494">
          <w:pPr>
            <w:pStyle w:val="Sadraj2"/>
            <w:tabs>
              <w:tab w:val="left" w:pos="880"/>
              <w:tab w:val="right" w:leader="dot" w:pos="9350"/>
            </w:tabs>
            <w:rPr>
              <w:rFonts w:asciiTheme="minorHAnsi" w:eastAsiaTheme="minorEastAsia" w:hAnsiTheme="minorHAnsi" w:cstheme="minorBidi"/>
              <w:noProof/>
              <w:sz w:val="22"/>
              <w:szCs w:val="22"/>
              <w:lang w:eastAsia="hr-HR"/>
            </w:rPr>
          </w:pPr>
          <w:r w:rsidRPr="00BA2494">
            <w:rPr>
              <w:rFonts w:ascii="Times New Roman" w:hAnsi="Times New Roman"/>
              <w:noProof/>
            </w:rPr>
            <w:t>7.2</w:t>
          </w:r>
          <w:r w:rsidRPr="00BA2494">
            <w:rPr>
              <w:rFonts w:asciiTheme="minorHAnsi" w:eastAsiaTheme="minorEastAsia" w:hAnsiTheme="minorHAnsi" w:cstheme="minorBidi"/>
              <w:noProof/>
              <w:sz w:val="22"/>
              <w:szCs w:val="22"/>
              <w:lang w:eastAsia="hr-HR"/>
            </w:rPr>
            <w:tab/>
          </w:r>
          <w:r w:rsidRPr="00BA2494">
            <w:rPr>
              <w:rFonts w:ascii="Times New Roman" w:hAnsi="Times New Roman"/>
              <w:noProof/>
            </w:rPr>
            <w:t>Izdavanje Odluka</w:t>
          </w:r>
          <w:r w:rsidRPr="00BA2494">
            <w:rPr>
              <w:noProof/>
            </w:rPr>
            <w:tab/>
          </w:r>
          <w:r w:rsidRPr="00BA2494">
            <w:rPr>
              <w:noProof/>
            </w:rPr>
            <w:fldChar w:fldCharType="begin"/>
          </w:r>
          <w:r w:rsidRPr="00BA2494">
            <w:rPr>
              <w:noProof/>
            </w:rPr>
            <w:instrText xml:space="preserve"> PAGEREF _Toc497932364 \h </w:instrText>
          </w:r>
          <w:r w:rsidRPr="00BA2494">
            <w:rPr>
              <w:noProof/>
            </w:rPr>
          </w:r>
          <w:r w:rsidRPr="00BA2494">
            <w:rPr>
              <w:noProof/>
            </w:rPr>
            <w:fldChar w:fldCharType="separate"/>
          </w:r>
          <w:r w:rsidRPr="00BA2494">
            <w:rPr>
              <w:noProof/>
            </w:rPr>
            <w:t>24</w:t>
          </w:r>
          <w:r w:rsidRPr="00BA2494">
            <w:rPr>
              <w:noProof/>
            </w:rPr>
            <w:fldChar w:fldCharType="end"/>
          </w:r>
        </w:p>
        <w:p w14:paraId="542E571F" w14:textId="77777777" w:rsidR="00BA2494" w:rsidRPr="00BA2494" w:rsidRDefault="00BA2494">
          <w:pPr>
            <w:pStyle w:val="Sadraj2"/>
            <w:tabs>
              <w:tab w:val="left" w:pos="880"/>
              <w:tab w:val="right" w:leader="dot" w:pos="9350"/>
            </w:tabs>
            <w:rPr>
              <w:rFonts w:asciiTheme="minorHAnsi" w:eastAsiaTheme="minorEastAsia" w:hAnsiTheme="minorHAnsi" w:cstheme="minorBidi"/>
              <w:noProof/>
              <w:sz w:val="22"/>
              <w:szCs w:val="22"/>
              <w:lang w:eastAsia="hr-HR"/>
            </w:rPr>
          </w:pPr>
          <w:r w:rsidRPr="00BA2494">
            <w:rPr>
              <w:rFonts w:ascii="Times New Roman" w:hAnsi="Times New Roman"/>
              <w:noProof/>
            </w:rPr>
            <w:t>7.3</w:t>
          </w:r>
          <w:r w:rsidRPr="00BA2494">
            <w:rPr>
              <w:rFonts w:asciiTheme="minorHAnsi" w:eastAsiaTheme="minorEastAsia" w:hAnsiTheme="minorHAnsi" w:cstheme="minorBidi"/>
              <w:noProof/>
              <w:sz w:val="22"/>
              <w:szCs w:val="22"/>
              <w:lang w:eastAsia="hr-HR"/>
            </w:rPr>
            <w:tab/>
          </w:r>
          <w:r w:rsidRPr="00BA2494">
            <w:rPr>
              <w:rFonts w:ascii="Times New Roman" w:hAnsi="Times New Roman"/>
              <w:noProof/>
            </w:rPr>
            <w:t>Prigovori</w:t>
          </w:r>
          <w:r w:rsidRPr="00BA2494">
            <w:rPr>
              <w:noProof/>
            </w:rPr>
            <w:tab/>
          </w:r>
          <w:r w:rsidRPr="00BA2494">
            <w:rPr>
              <w:noProof/>
            </w:rPr>
            <w:fldChar w:fldCharType="begin"/>
          </w:r>
          <w:r w:rsidRPr="00BA2494">
            <w:rPr>
              <w:noProof/>
            </w:rPr>
            <w:instrText xml:space="preserve"> PAGEREF _Toc497932365 \h </w:instrText>
          </w:r>
          <w:r w:rsidRPr="00BA2494">
            <w:rPr>
              <w:noProof/>
            </w:rPr>
          </w:r>
          <w:r w:rsidRPr="00BA2494">
            <w:rPr>
              <w:noProof/>
            </w:rPr>
            <w:fldChar w:fldCharType="separate"/>
          </w:r>
          <w:r w:rsidRPr="00BA2494">
            <w:rPr>
              <w:noProof/>
            </w:rPr>
            <w:t>25</w:t>
          </w:r>
          <w:r w:rsidRPr="00BA2494">
            <w:rPr>
              <w:noProof/>
            </w:rPr>
            <w:fldChar w:fldCharType="end"/>
          </w:r>
        </w:p>
        <w:p w14:paraId="10D12113" w14:textId="77777777" w:rsidR="00BA2494" w:rsidRDefault="00BA2494">
          <w:pPr>
            <w:pStyle w:val="Sadraj2"/>
            <w:tabs>
              <w:tab w:val="left" w:pos="880"/>
              <w:tab w:val="right" w:leader="dot" w:pos="9350"/>
            </w:tabs>
            <w:rPr>
              <w:rFonts w:asciiTheme="minorHAnsi" w:eastAsiaTheme="minorEastAsia" w:hAnsiTheme="minorHAnsi" w:cstheme="minorBidi"/>
              <w:noProof/>
              <w:sz w:val="22"/>
              <w:szCs w:val="22"/>
              <w:lang w:eastAsia="hr-HR"/>
            </w:rPr>
          </w:pPr>
          <w:r w:rsidRPr="00BA2494">
            <w:rPr>
              <w:rFonts w:ascii="Times New Roman" w:hAnsi="Times New Roman"/>
              <w:noProof/>
            </w:rPr>
            <w:t>7.4</w:t>
          </w:r>
          <w:r w:rsidRPr="00BA2494">
            <w:rPr>
              <w:rFonts w:asciiTheme="minorHAnsi" w:eastAsiaTheme="minorEastAsia" w:hAnsiTheme="minorHAnsi" w:cstheme="minorBidi"/>
              <w:noProof/>
              <w:sz w:val="22"/>
              <w:szCs w:val="22"/>
              <w:lang w:eastAsia="hr-HR"/>
            </w:rPr>
            <w:tab/>
          </w:r>
          <w:r w:rsidRPr="00BA2494">
            <w:rPr>
              <w:rFonts w:ascii="Times New Roman" w:hAnsi="Times New Roman"/>
              <w:noProof/>
            </w:rPr>
            <w:t>Informiranje o odabranim projektima</w:t>
          </w:r>
          <w:r>
            <w:rPr>
              <w:noProof/>
            </w:rPr>
            <w:tab/>
          </w:r>
          <w:r>
            <w:rPr>
              <w:noProof/>
            </w:rPr>
            <w:fldChar w:fldCharType="begin"/>
          </w:r>
          <w:r>
            <w:rPr>
              <w:noProof/>
            </w:rPr>
            <w:instrText xml:space="preserve"> PAGEREF _Toc497932366 \h </w:instrText>
          </w:r>
          <w:r>
            <w:rPr>
              <w:noProof/>
            </w:rPr>
          </w:r>
          <w:r>
            <w:rPr>
              <w:noProof/>
            </w:rPr>
            <w:fldChar w:fldCharType="separate"/>
          </w:r>
          <w:r>
            <w:rPr>
              <w:noProof/>
            </w:rPr>
            <w:t>26</w:t>
          </w:r>
          <w:r>
            <w:rPr>
              <w:noProof/>
            </w:rPr>
            <w:fldChar w:fldCharType="end"/>
          </w:r>
        </w:p>
        <w:p w14:paraId="6F3C2189" w14:textId="6D30EFFA" w:rsidR="00804F9D" w:rsidRPr="008B5E09" w:rsidRDefault="00DE5834" w:rsidP="0082032B">
          <w:r w:rsidRPr="008B5E09">
            <w:rPr>
              <w:rFonts w:ascii="Times New Roman" w:eastAsia="Times New Roman" w:hAnsi="Times New Roman" w:cs="Times New Roman"/>
              <w:sz w:val="24"/>
              <w:szCs w:val="24"/>
              <w:lang w:eastAsia="ar-SA"/>
            </w:rPr>
            <w:fldChar w:fldCharType="end"/>
          </w:r>
        </w:p>
      </w:sdtContent>
    </w:sdt>
    <w:p w14:paraId="13BE4B02" w14:textId="706755EE" w:rsidR="00DE6539" w:rsidRDefault="008F0E2D" w:rsidP="00833C9B">
      <w:pPr>
        <w:pStyle w:val="Naslov1"/>
        <w:spacing w:after="240"/>
        <w:ind w:left="431" w:hanging="431"/>
        <w:rPr>
          <w:rFonts w:ascii="Times New Roman" w:hAnsi="Times New Roman" w:cs="Times New Roman"/>
          <w:b/>
          <w:color w:val="auto"/>
          <w:sz w:val="24"/>
          <w:szCs w:val="24"/>
        </w:rPr>
      </w:pPr>
      <w:bookmarkStart w:id="1" w:name="_Toc497932339"/>
      <w:r>
        <w:rPr>
          <w:rFonts w:ascii="Times New Roman" w:hAnsi="Times New Roman" w:cs="Times New Roman"/>
          <w:b/>
          <w:color w:val="auto"/>
          <w:sz w:val="24"/>
          <w:szCs w:val="24"/>
        </w:rPr>
        <w:lastRenderedPageBreak/>
        <w:t>UVOD</w:t>
      </w:r>
      <w:bookmarkEnd w:id="1"/>
      <w:r w:rsidR="00154E95">
        <w:rPr>
          <w:rFonts w:ascii="Times New Roman" w:hAnsi="Times New Roman" w:cs="Times New Roman"/>
          <w:b/>
          <w:color w:val="auto"/>
          <w:sz w:val="24"/>
          <w:szCs w:val="24"/>
        </w:rPr>
        <w:t xml:space="preserve"> </w:t>
      </w:r>
    </w:p>
    <w:p w14:paraId="400EFAC4" w14:textId="77777777" w:rsidR="00E0642B" w:rsidRPr="00E0642B" w:rsidRDefault="00E0642B" w:rsidP="00E0642B"/>
    <w:p w14:paraId="42950BDD" w14:textId="5624AC8F" w:rsidR="00787E18" w:rsidRDefault="0082032B" w:rsidP="00887513">
      <w:pPr>
        <w:ind w:right="-278"/>
        <w:jc w:val="both"/>
        <w:rPr>
          <w:rFonts w:ascii="Times New Roman" w:hAnsi="Times New Roman" w:cs="Times New Roman"/>
          <w:sz w:val="24"/>
          <w:szCs w:val="24"/>
        </w:rPr>
      </w:pPr>
      <w:r w:rsidRPr="00F24E87">
        <w:rPr>
          <w:rFonts w:ascii="Times New Roman" w:hAnsi="Times New Roman" w:cs="Times New Roman"/>
          <w:sz w:val="24"/>
          <w:szCs w:val="24"/>
        </w:rPr>
        <w:t>Ov</w:t>
      </w:r>
      <w:r w:rsidR="00727FB7">
        <w:rPr>
          <w:rFonts w:ascii="Times New Roman" w:hAnsi="Times New Roman" w:cs="Times New Roman"/>
          <w:sz w:val="24"/>
          <w:szCs w:val="24"/>
        </w:rPr>
        <w:t>e Smj</w:t>
      </w:r>
      <w:r w:rsidR="00887513">
        <w:rPr>
          <w:rFonts w:ascii="Times New Roman" w:hAnsi="Times New Roman" w:cs="Times New Roman"/>
          <w:sz w:val="24"/>
          <w:szCs w:val="24"/>
        </w:rPr>
        <w:t>ernice za provedbu postupka odabira projekata</w:t>
      </w:r>
      <w:r>
        <w:rPr>
          <w:rFonts w:ascii="Times New Roman" w:hAnsi="Times New Roman" w:cs="Times New Roman"/>
          <w:sz w:val="24"/>
          <w:szCs w:val="24"/>
        </w:rPr>
        <w:t xml:space="preserve"> (u daljnjem tekstu: </w:t>
      </w:r>
      <w:r w:rsidR="00727FB7">
        <w:rPr>
          <w:rFonts w:ascii="Times New Roman" w:hAnsi="Times New Roman" w:cs="Times New Roman"/>
          <w:b/>
          <w:sz w:val="24"/>
          <w:szCs w:val="24"/>
        </w:rPr>
        <w:t>Smjernice</w:t>
      </w:r>
      <w:r w:rsidRPr="00A42FBB">
        <w:rPr>
          <w:rFonts w:ascii="Times New Roman" w:hAnsi="Times New Roman" w:cs="Times New Roman"/>
          <w:b/>
          <w:sz w:val="24"/>
          <w:szCs w:val="24"/>
        </w:rPr>
        <w:t>)</w:t>
      </w:r>
      <w:r w:rsidR="00670F8A">
        <w:rPr>
          <w:rFonts w:ascii="Times New Roman" w:hAnsi="Times New Roman" w:cs="Times New Roman"/>
          <w:b/>
          <w:sz w:val="24"/>
          <w:szCs w:val="24"/>
        </w:rPr>
        <w:t xml:space="preserve"> </w:t>
      </w:r>
      <w:r w:rsidR="00670F8A">
        <w:rPr>
          <w:rFonts w:ascii="Times New Roman" w:hAnsi="Times New Roman" w:cs="Times New Roman"/>
          <w:sz w:val="24"/>
          <w:szCs w:val="24"/>
        </w:rPr>
        <w:t>su usklađene s EU i nacionalnim zakonodavstvom i</w:t>
      </w:r>
      <w:r>
        <w:rPr>
          <w:rFonts w:ascii="Times New Roman" w:hAnsi="Times New Roman" w:cs="Times New Roman"/>
          <w:sz w:val="24"/>
          <w:szCs w:val="24"/>
        </w:rPr>
        <w:t xml:space="preserve"> pruža</w:t>
      </w:r>
      <w:r w:rsidR="00727FB7">
        <w:rPr>
          <w:rFonts w:ascii="Times New Roman" w:hAnsi="Times New Roman" w:cs="Times New Roman"/>
          <w:sz w:val="24"/>
          <w:szCs w:val="24"/>
        </w:rPr>
        <w:t xml:space="preserve">ju </w:t>
      </w:r>
      <w:r w:rsidR="008A2E09">
        <w:rPr>
          <w:rFonts w:ascii="Times New Roman" w:hAnsi="Times New Roman" w:cs="Times New Roman"/>
          <w:sz w:val="24"/>
          <w:szCs w:val="24"/>
        </w:rPr>
        <w:t xml:space="preserve">pravila prilikom izrade </w:t>
      </w:r>
      <w:r w:rsidR="00486CBA">
        <w:rPr>
          <w:rFonts w:ascii="Times New Roman" w:hAnsi="Times New Roman" w:cs="Times New Roman"/>
          <w:sz w:val="24"/>
          <w:szCs w:val="24"/>
        </w:rPr>
        <w:t xml:space="preserve">internih </w:t>
      </w:r>
      <w:r w:rsidR="008A2E09">
        <w:rPr>
          <w:rFonts w:ascii="Times New Roman" w:hAnsi="Times New Roman" w:cs="Times New Roman"/>
          <w:sz w:val="24"/>
          <w:szCs w:val="24"/>
        </w:rPr>
        <w:t xml:space="preserve">procedura </w:t>
      </w:r>
      <w:r w:rsidR="00486CBA">
        <w:rPr>
          <w:rFonts w:ascii="Times New Roman" w:hAnsi="Times New Roman" w:cs="Times New Roman"/>
          <w:sz w:val="24"/>
          <w:szCs w:val="24"/>
        </w:rPr>
        <w:t>LAG-a</w:t>
      </w:r>
      <w:r w:rsidR="00DA7E47">
        <w:rPr>
          <w:rFonts w:ascii="Times New Roman" w:hAnsi="Times New Roman" w:cs="Times New Roman"/>
          <w:sz w:val="24"/>
          <w:szCs w:val="24"/>
        </w:rPr>
        <w:t>, a sve sukladno članku 6</w:t>
      </w:r>
      <w:r w:rsidR="00727FB7">
        <w:rPr>
          <w:rFonts w:ascii="Times New Roman" w:hAnsi="Times New Roman" w:cs="Times New Roman"/>
          <w:sz w:val="24"/>
          <w:szCs w:val="24"/>
        </w:rPr>
        <w:t>. Sporazuma o suradnji</w:t>
      </w:r>
      <w:r w:rsidR="00456B14">
        <w:rPr>
          <w:rFonts w:ascii="Times New Roman" w:hAnsi="Times New Roman" w:cs="Times New Roman"/>
          <w:sz w:val="24"/>
          <w:szCs w:val="24"/>
        </w:rPr>
        <w:t xml:space="preserve"> između Agencije za plaćanja u poljoprivredi, ribarstvu i ruralnom razvoju (u daljnjem tekstu: Agencija za plaćanja) i odabranog LAG-a</w:t>
      </w:r>
      <w:r w:rsidR="00727FB7">
        <w:rPr>
          <w:rFonts w:ascii="Times New Roman" w:hAnsi="Times New Roman" w:cs="Times New Roman"/>
          <w:sz w:val="24"/>
          <w:szCs w:val="24"/>
        </w:rPr>
        <w:t xml:space="preserve"> o izvršavanju delegiranih administrativnih provjera</w:t>
      </w:r>
      <w:r w:rsidR="00EF468C">
        <w:rPr>
          <w:rFonts w:ascii="Times New Roman" w:hAnsi="Times New Roman" w:cs="Times New Roman"/>
          <w:sz w:val="24"/>
          <w:szCs w:val="24"/>
        </w:rPr>
        <w:t xml:space="preserve"> (u daljnjem tekstu: Sporazum o suradnji)</w:t>
      </w:r>
      <w:r w:rsidR="00727FB7">
        <w:rPr>
          <w:rFonts w:ascii="Times New Roman" w:hAnsi="Times New Roman" w:cs="Times New Roman"/>
          <w:sz w:val="24"/>
          <w:szCs w:val="24"/>
        </w:rPr>
        <w:t xml:space="preserve">. </w:t>
      </w:r>
    </w:p>
    <w:p w14:paraId="50B6CF72" w14:textId="77777777" w:rsidR="00787E18" w:rsidRDefault="00787E18" w:rsidP="00887513">
      <w:pPr>
        <w:ind w:right="-278"/>
        <w:jc w:val="both"/>
        <w:rPr>
          <w:rFonts w:ascii="Times New Roman" w:hAnsi="Times New Roman" w:cs="Times New Roman"/>
          <w:sz w:val="24"/>
          <w:szCs w:val="24"/>
        </w:rPr>
      </w:pPr>
    </w:p>
    <w:p w14:paraId="088AFB91" w14:textId="77777777" w:rsidR="00787E18" w:rsidRPr="00CD37B0" w:rsidRDefault="00787E18" w:rsidP="00787E18">
      <w:pPr>
        <w:spacing w:after="120"/>
        <w:ind w:right="-278"/>
        <w:jc w:val="both"/>
        <w:rPr>
          <w:rFonts w:ascii="Times New Roman" w:hAnsi="Times New Roman" w:cs="Times New Roman"/>
          <w:sz w:val="24"/>
          <w:szCs w:val="24"/>
        </w:rPr>
      </w:pPr>
      <w:r w:rsidRPr="00CD37B0">
        <w:rPr>
          <w:rFonts w:ascii="Times New Roman" w:hAnsi="Times New Roman" w:cs="Times New Roman"/>
          <w:sz w:val="24"/>
          <w:szCs w:val="24"/>
        </w:rPr>
        <w:t>Smjernicama je definiran postupak odabira projekata koji se sastoji od sljedećih aktivnosti:</w:t>
      </w:r>
    </w:p>
    <w:p w14:paraId="56E1ABD6" w14:textId="77777777" w:rsidR="00787E18" w:rsidRPr="00CD37B0" w:rsidRDefault="00787E18" w:rsidP="00787E18">
      <w:pPr>
        <w:pStyle w:val="Odlomakpopisa"/>
        <w:numPr>
          <w:ilvl w:val="0"/>
          <w:numId w:val="20"/>
        </w:numPr>
        <w:ind w:right="-278"/>
        <w:jc w:val="both"/>
        <w:rPr>
          <w:rFonts w:ascii="Times New Roman" w:hAnsi="Times New Roman" w:cs="Times New Roman"/>
          <w:sz w:val="24"/>
          <w:szCs w:val="24"/>
        </w:rPr>
      </w:pPr>
      <w:r w:rsidRPr="00CD37B0">
        <w:rPr>
          <w:rFonts w:ascii="Times New Roman" w:hAnsi="Times New Roman" w:cs="Times New Roman"/>
          <w:sz w:val="24"/>
          <w:szCs w:val="24"/>
        </w:rPr>
        <w:t>Pripreme i objave LAG Natječaja</w:t>
      </w:r>
    </w:p>
    <w:p w14:paraId="2A8A197E" w14:textId="77777777" w:rsidR="00787E18" w:rsidRPr="00CD37B0" w:rsidRDefault="00787E18" w:rsidP="00787E18">
      <w:pPr>
        <w:pStyle w:val="Odlomakpopisa"/>
        <w:numPr>
          <w:ilvl w:val="0"/>
          <w:numId w:val="20"/>
        </w:numPr>
        <w:ind w:right="-278"/>
        <w:jc w:val="both"/>
        <w:rPr>
          <w:rFonts w:ascii="Times New Roman" w:hAnsi="Times New Roman" w:cs="Times New Roman"/>
          <w:sz w:val="24"/>
          <w:szCs w:val="24"/>
        </w:rPr>
      </w:pPr>
      <w:r w:rsidRPr="00CD37B0">
        <w:rPr>
          <w:rFonts w:ascii="Times New Roman" w:hAnsi="Times New Roman" w:cs="Times New Roman"/>
          <w:sz w:val="24"/>
          <w:szCs w:val="24"/>
        </w:rPr>
        <w:t>Podnošenje, zaprimanje i stvaranje prijavnog dosjea projekta</w:t>
      </w:r>
    </w:p>
    <w:p w14:paraId="0F00CE11" w14:textId="78578C88" w:rsidR="00787E18" w:rsidRPr="00CD37B0" w:rsidRDefault="00787E18" w:rsidP="00787E18">
      <w:pPr>
        <w:pStyle w:val="Odlomakpopisa"/>
        <w:numPr>
          <w:ilvl w:val="0"/>
          <w:numId w:val="20"/>
        </w:numPr>
        <w:ind w:right="-278"/>
        <w:jc w:val="both"/>
        <w:rPr>
          <w:rFonts w:ascii="Times New Roman" w:hAnsi="Times New Roman" w:cs="Times New Roman"/>
          <w:sz w:val="24"/>
          <w:szCs w:val="24"/>
        </w:rPr>
      </w:pPr>
      <w:r w:rsidRPr="00787E18">
        <w:rPr>
          <w:rFonts w:ascii="Times New Roman" w:hAnsi="Times New Roman" w:cs="Times New Roman"/>
          <w:sz w:val="24"/>
          <w:szCs w:val="24"/>
        </w:rPr>
        <w:t>Administrativne kontrole</w:t>
      </w:r>
      <w:r w:rsidRPr="00CD37B0">
        <w:rPr>
          <w:rFonts w:ascii="Times New Roman" w:hAnsi="Times New Roman" w:cs="Times New Roman"/>
          <w:sz w:val="24"/>
          <w:szCs w:val="24"/>
        </w:rPr>
        <w:t xml:space="preserve"> projekata (Analiza 1)</w:t>
      </w:r>
    </w:p>
    <w:p w14:paraId="2CEE2D1B" w14:textId="77777777" w:rsidR="00787E18" w:rsidRPr="00CD37B0" w:rsidRDefault="00787E18" w:rsidP="00787E18">
      <w:pPr>
        <w:pStyle w:val="Odlomakpopisa"/>
        <w:numPr>
          <w:ilvl w:val="0"/>
          <w:numId w:val="20"/>
        </w:numPr>
        <w:ind w:right="-278"/>
        <w:jc w:val="both"/>
        <w:rPr>
          <w:rFonts w:ascii="Times New Roman" w:hAnsi="Times New Roman" w:cs="Times New Roman"/>
          <w:sz w:val="24"/>
          <w:szCs w:val="24"/>
        </w:rPr>
      </w:pPr>
      <w:r w:rsidRPr="00CD37B0">
        <w:rPr>
          <w:rFonts w:ascii="Times New Roman" w:hAnsi="Times New Roman" w:cs="Times New Roman"/>
          <w:sz w:val="24"/>
          <w:szCs w:val="24"/>
        </w:rPr>
        <w:t>Ocjenjivanje projekata (Analiza 2)</w:t>
      </w:r>
    </w:p>
    <w:p w14:paraId="484530DC" w14:textId="51B73105" w:rsidR="00787E18" w:rsidRPr="00CD37B0" w:rsidRDefault="00787E18" w:rsidP="00787E18">
      <w:pPr>
        <w:pStyle w:val="Odlomakpopisa"/>
        <w:numPr>
          <w:ilvl w:val="0"/>
          <w:numId w:val="20"/>
        </w:numPr>
        <w:ind w:right="-278"/>
        <w:jc w:val="both"/>
        <w:rPr>
          <w:rFonts w:ascii="Times New Roman" w:hAnsi="Times New Roman" w:cs="Times New Roman"/>
          <w:sz w:val="24"/>
          <w:szCs w:val="24"/>
        </w:rPr>
      </w:pPr>
      <w:r w:rsidRPr="00CD37B0">
        <w:rPr>
          <w:rFonts w:ascii="Times New Roman" w:hAnsi="Times New Roman" w:cs="Times New Roman"/>
          <w:sz w:val="24"/>
          <w:szCs w:val="24"/>
        </w:rPr>
        <w:t>Odabir</w:t>
      </w:r>
      <w:r>
        <w:rPr>
          <w:rFonts w:ascii="Times New Roman" w:hAnsi="Times New Roman" w:cs="Times New Roman"/>
          <w:sz w:val="24"/>
          <w:szCs w:val="24"/>
        </w:rPr>
        <w:t>a</w:t>
      </w:r>
      <w:r w:rsidRPr="00CD37B0">
        <w:rPr>
          <w:rFonts w:ascii="Times New Roman" w:hAnsi="Times New Roman" w:cs="Times New Roman"/>
          <w:sz w:val="24"/>
          <w:szCs w:val="24"/>
        </w:rPr>
        <w:t xml:space="preserve"> projekata od UO LAG-a </w:t>
      </w:r>
    </w:p>
    <w:p w14:paraId="5D36E31A" w14:textId="77777777" w:rsidR="00887513" w:rsidRDefault="00887513" w:rsidP="00887513">
      <w:pPr>
        <w:ind w:right="-278"/>
        <w:jc w:val="both"/>
        <w:rPr>
          <w:rFonts w:ascii="Times New Roman" w:hAnsi="Times New Roman" w:cs="Times New Roman"/>
          <w:sz w:val="24"/>
          <w:szCs w:val="24"/>
        </w:rPr>
      </w:pPr>
    </w:p>
    <w:p w14:paraId="4DAFDCFC" w14:textId="6BBC7FCD" w:rsidR="007366FA" w:rsidRDefault="00887513" w:rsidP="007366FA">
      <w:pPr>
        <w:ind w:right="-278"/>
        <w:jc w:val="both"/>
        <w:rPr>
          <w:rFonts w:ascii="Times New Roman" w:hAnsi="Times New Roman" w:cs="Times New Roman"/>
          <w:sz w:val="24"/>
          <w:szCs w:val="24"/>
        </w:rPr>
      </w:pPr>
      <w:r>
        <w:rPr>
          <w:rFonts w:ascii="Times New Roman" w:hAnsi="Times New Roman" w:cs="Times New Roman"/>
          <w:sz w:val="24"/>
          <w:szCs w:val="24"/>
        </w:rPr>
        <w:t>Glavni cilj Smjernica je učiniti provedbu odabran</w:t>
      </w:r>
      <w:r w:rsidR="002D10AC">
        <w:rPr>
          <w:rFonts w:ascii="Times New Roman" w:hAnsi="Times New Roman" w:cs="Times New Roman"/>
          <w:sz w:val="24"/>
          <w:szCs w:val="24"/>
        </w:rPr>
        <w:t>ih</w:t>
      </w:r>
      <w:r>
        <w:rPr>
          <w:rFonts w:ascii="Times New Roman" w:hAnsi="Times New Roman" w:cs="Times New Roman"/>
          <w:sz w:val="24"/>
          <w:szCs w:val="24"/>
        </w:rPr>
        <w:t xml:space="preserve"> LRS </w:t>
      </w:r>
      <w:r w:rsidR="0082032B">
        <w:rPr>
          <w:rFonts w:ascii="Times New Roman" w:hAnsi="Times New Roman" w:cs="Times New Roman"/>
          <w:sz w:val="24"/>
          <w:szCs w:val="24"/>
        </w:rPr>
        <w:t>jednoznačnom i jasnom</w:t>
      </w:r>
      <w:r>
        <w:rPr>
          <w:rFonts w:ascii="Times New Roman" w:hAnsi="Times New Roman" w:cs="Times New Roman"/>
          <w:sz w:val="24"/>
          <w:szCs w:val="24"/>
        </w:rPr>
        <w:t xml:space="preserve"> te olakšati uspostavu kon</w:t>
      </w:r>
      <w:r w:rsidR="007366FA">
        <w:rPr>
          <w:rFonts w:ascii="Times New Roman" w:hAnsi="Times New Roman" w:cs="Times New Roman"/>
          <w:sz w:val="24"/>
          <w:szCs w:val="24"/>
        </w:rPr>
        <w:t>trolnog mehanizma na LAG razini</w:t>
      </w:r>
      <w:r w:rsidR="00CC2C68">
        <w:rPr>
          <w:rFonts w:ascii="Times New Roman" w:hAnsi="Times New Roman" w:cs="Times New Roman"/>
          <w:sz w:val="24"/>
          <w:szCs w:val="24"/>
        </w:rPr>
        <w:t xml:space="preserve"> s obzirom da su odabrani LAG-ov</w:t>
      </w:r>
      <w:r w:rsidR="00DA7E47">
        <w:rPr>
          <w:rFonts w:ascii="Times New Roman" w:hAnsi="Times New Roman" w:cs="Times New Roman"/>
          <w:sz w:val="24"/>
          <w:szCs w:val="24"/>
        </w:rPr>
        <w:t>i tijela</w:t>
      </w:r>
      <w:r w:rsidR="002E55E2">
        <w:rPr>
          <w:rFonts w:ascii="Times New Roman" w:hAnsi="Times New Roman" w:cs="Times New Roman"/>
          <w:sz w:val="24"/>
          <w:szCs w:val="24"/>
        </w:rPr>
        <w:t xml:space="preserve"> koj</w:t>
      </w:r>
      <w:r w:rsidR="00787E18">
        <w:rPr>
          <w:rFonts w:ascii="Times New Roman" w:hAnsi="Times New Roman" w:cs="Times New Roman"/>
          <w:sz w:val="24"/>
          <w:szCs w:val="24"/>
        </w:rPr>
        <w:t>a</w:t>
      </w:r>
      <w:r w:rsidR="003C03F9">
        <w:rPr>
          <w:rFonts w:ascii="Times New Roman" w:hAnsi="Times New Roman" w:cs="Times New Roman"/>
          <w:sz w:val="24"/>
          <w:szCs w:val="24"/>
        </w:rPr>
        <w:t xml:space="preserve"> sudjeluju u procesu dodjele</w:t>
      </w:r>
      <w:r w:rsidR="00DA7E47">
        <w:rPr>
          <w:rFonts w:ascii="Times New Roman" w:hAnsi="Times New Roman" w:cs="Times New Roman"/>
          <w:sz w:val="24"/>
          <w:szCs w:val="24"/>
        </w:rPr>
        <w:t xml:space="preserve"> sredstava javne potpore (</w:t>
      </w:r>
      <w:r w:rsidR="003C03F9">
        <w:rPr>
          <w:rFonts w:ascii="Times New Roman" w:hAnsi="Times New Roman" w:cs="Times New Roman"/>
          <w:sz w:val="24"/>
          <w:szCs w:val="24"/>
        </w:rPr>
        <w:t xml:space="preserve">unutar </w:t>
      </w:r>
      <w:r w:rsidR="00787E18">
        <w:rPr>
          <w:rFonts w:ascii="Times New Roman" w:hAnsi="Times New Roman" w:cs="Times New Roman"/>
          <w:sz w:val="24"/>
          <w:szCs w:val="24"/>
        </w:rPr>
        <w:t>P</w:t>
      </w:r>
      <w:r w:rsidR="003C03F9">
        <w:rPr>
          <w:rFonts w:ascii="Times New Roman" w:hAnsi="Times New Roman" w:cs="Times New Roman"/>
          <w:sz w:val="24"/>
          <w:szCs w:val="24"/>
        </w:rPr>
        <w:t>odmjere 19.2</w:t>
      </w:r>
      <w:r w:rsidR="00234AEB">
        <w:rPr>
          <w:rFonts w:ascii="Times New Roman" w:hAnsi="Times New Roman" w:cs="Times New Roman"/>
          <w:sz w:val="24"/>
          <w:szCs w:val="24"/>
        </w:rPr>
        <w:t xml:space="preserve"> -</w:t>
      </w:r>
      <w:r w:rsidR="00787E18">
        <w:rPr>
          <w:rFonts w:ascii="Times New Roman" w:hAnsi="Times New Roman" w:cs="Times New Roman"/>
          <w:sz w:val="24"/>
          <w:szCs w:val="24"/>
        </w:rPr>
        <w:t xml:space="preserve"> </w:t>
      </w:r>
      <w:r w:rsidR="00DA7E47">
        <w:rPr>
          <w:rFonts w:ascii="Times New Roman" w:hAnsi="Times New Roman" w:cs="Times New Roman"/>
          <w:sz w:val="24"/>
          <w:szCs w:val="24"/>
        </w:rPr>
        <w:t>EU i RH</w:t>
      </w:r>
      <w:r w:rsidR="00234AEB">
        <w:rPr>
          <w:rFonts w:ascii="Times New Roman" w:hAnsi="Times New Roman" w:cs="Times New Roman"/>
          <w:sz w:val="24"/>
          <w:szCs w:val="24"/>
        </w:rPr>
        <w:t xml:space="preserve"> sredstva</w:t>
      </w:r>
      <w:r w:rsidR="00DA7E47">
        <w:rPr>
          <w:rFonts w:ascii="Times New Roman" w:hAnsi="Times New Roman" w:cs="Times New Roman"/>
          <w:sz w:val="24"/>
          <w:szCs w:val="24"/>
        </w:rPr>
        <w:t>)</w:t>
      </w:r>
      <w:r w:rsidR="008A2E09">
        <w:rPr>
          <w:rFonts w:ascii="Times New Roman" w:hAnsi="Times New Roman" w:cs="Times New Roman"/>
          <w:sz w:val="24"/>
          <w:szCs w:val="24"/>
        </w:rPr>
        <w:t xml:space="preserve"> i kao takvi</w:t>
      </w:r>
      <w:r w:rsidR="00456B14">
        <w:rPr>
          <w:rFonts w:ascii="Times New Roman" w:hAnsi="Times New Roman" w:cs="Times New Roman"/>
          <w:sz w:val="24"/>
          <w:szCs w:val="24"/>
        </w:rPr>
        <w:t xml:space="preserve"> dužni su osigurati </w:t>
      </w:r>
      <w:r w:rsidR="008A2E09">
        <w:rPr>
          <w:rFonts w:ascii="Times New Roman" w:hAnsi="Times New Roman" w:cs="Times New Roman"/>
          <w:sz w:val="24"/>
          <w:szCs w:val="24"/>
        </w:rPr>
        <w:t>transparentnost u svojim postupcima prema lokalnoj i široj javnosti</w:t>
      </w:r>
      <w:r w:rsidR="00CC2C68">
        <w:rPr>
          <w:rFonts w:ascii="Times New Roman" w:hAnsi="Times New Roman" w:cs="Times New Roman"/>
          <w:sz w:val="24"/>
          <w:szCs w:val="24"/>
        </w:rPr>
        <w:t xml:space="preserve">. </w:t>
      </w:r>
    </w:p>
    <w:p w14:paraId="3AF21506" w14:textId="6EBD851D" w:rsidR="0082032B" w:rsidRDefault="0082032B" w:rsidP="007366FA">
      <w:pPr>
        <w:ind w:right="-278"/>
        <w:jc w:val="both"/>
        <w:rPr>
          <w:rFonts w:ascii="Times New Roman" w:hAnsi="Times New Roman" w:cs="Times New Roman"/>
          <w:sz w:val="24"/>
          <w:szCs w:val="24"/>
        </w:rPr>
      </w:pPr>
      <w:r>
        <w:rPr>
          <w:rFonts w:ascii="Times New Roman" w:hAnsi="Times New Roman" w:cs="Times New Roman"/>
          <w:sz w:val="24"/>
          <w:szCs w:val="24"/>
        </w:rPr>
        <w:t xml:space="preserve"> </w:t>
      </w:r>
    </w:p>
    <w:p w14:paraId="0DDA4113" w14:textId="512D9CC6" w:rsidR="0082032B" w:rsidRDefault="00486CBA" w:rsidP="007366FA">
      <w:pPr>
        <w:ind w:right="-278"/>
        <w:jc w:val="both"/>
        <w:rPr>
          <w:rFonts w:ascii="Times New Roman" w:hAnsi="Times New Roman" w:cs="Times New Roman"/>
          <w:sz w:val="24"/>
          <w:szCs w:val="24"/>
        </w:rPr>
      </w:pPr>
      <w:r>
        <w:rPr>
          <w:rFonts w:ascii="Times New Roman" w:hAnsi="Times New Roman" w:cs="Times New Roman"/>
          <w:sz w:val="24"/>
          <w:szCs w:val="24"/>
        </w:rPr>
        <w:t xml:space="preserve">Agencija za plaćanja </w:t>
      </w:r>
      <w:r w:rsidR="0082032B">
        <w:rPr>
          <w:rFonts w:ascii="Times New Roman" w:hAnsi="Times New Roman" w:cs="Times New Roman"/>
          <w:sz w:val="24"/>
          <w:szCs w:val="24"/>
        </w:rPr>
        <w:t>može izmi</w:t>
      </w:r>
      <w:r w:rsidR="007366FA">
        <w:rPr>
          <w:rFonts w:ascii="Times New Roman" w:hAnsi="Times New Roman" w:cs="Times New Roman"/>
          <w:sz w:val="24"/>
          <w:szCs w:val="24"/>
        </w:rPr>
        <w:t xml:space="preserve">jeniti </w:t>
      </w:r>
      <w:r w:rsidR="00CC2C68">
        <w:rPr>
          <w:rFonts w:ascii="Times New Roman" w:hAnsi="Times New Roman" w:cs="Times New Roman"/>
          <w:sz w:val="24"/>
          <w:szCs w:val="24"/>
        </w:rPr>
        <w:t>i/</w:t>
      </w:r>
      <w:r w:rsidR="007366FA">
        <w:rPr>
          <w:rFonts w:ascii="Times New Roman" w:hAnsi="Times New Roman" w:cs="Times New Roman"/>
          <w:sz w:val="24"/>
          <w:szCs w:val="24"/>
        </w:rPr>
        <w:t xml:space="preserve">ili dopuniti </w:t>
      </w:r>
      <w:r>
        <w:rPr>
          <w:rFonts w:ascii="Times New Roman" w:hAnsi="Times New Roman" w:cs="Times New Roman"/>
          <w:sz w:val="24"/>
          <w:szCs w:val="24"/>
        </w:rPr>
        <w:t xml:space="preserve">Smjernice </w:t>
      </w:r>
      <w:r w:rsidR="00CC2C68">
        <w:rPr>
          <w:rFonts w:ascii="Times New Roman" w:hAnsi="Times New Roman" w:cs="Times New Roman"/>
          <w:sz w:val="24"/>
          <w:szCs w:val="24"/>
        </w:rPr>
        <w:t>i obavijestiti o tome odabrane LAG-ove na način propisan Sporazumom o suradnji</w:t>
      </w:r>
      <w:r w:rsidR="0082032B">
        <w:rPr>
          <w:rFonts w:ascii="Times New Roman" w:hAnsi="Times New Roman" w:cs="Times New Roman"/>
          <w:sz w:val="24"/>
          <w:szCs w:val="24"/>
        </w:rPr>
        <w:t xml:space="preserve">. </w:t>
      </w:r>
      <w:r w:rsidR="007366FA">
        <w:rPr>
          <w:rFonts w:ascii="Times New Roman" w:hAnsi="Times New Roman" w:cs="Times New Roman"/>
          <w:sz w:val="24"/>
          <w:szCs w:val="24"/>
        </w:rPr>
        <w:t>U tome sluč</w:t>
      </w:r>
      <w:r w:rsidR="00CC2C68">
        <w:rPr>
          <w:rFonts w:ascii="Times New Roman" w:hAnsi="Times New Roman" w:cs="Times New Roman"/>
          <w:sz w:val="24"/>
          <w:szCs w:val="24"/>
        </w:rPr>
        <w:t xml:space="preserve">aju, odabrani LAG-ovi moraju uskladiti </w:t>
      </w:r>
      <w:r>
        <w:rPr>
          <w:rFonts w:ascii="Times New Roman" w:hAnsi="Times New Roman" w:cs="Times New Roman"/>
          <w:sz w:val="24"/>
          <w:szCs w:val="24"/>
        </w:rPr>
        <w:t>inte</w:t>
      </w:r>
      <w:r w:rsidR="00B60C6D">
        <w:rPr>
          <w:rFonts w:ascii="Times New Roman" w:hAnsi="Times New Roman" w:cs="Times New Roman"/>
          <w:sz w:val="24"/>
          <w:szCs w:val="24"/>
        </w:rPr>
        <w:t>r</w:t>
      </w:r>
      <w:r>
        <w:rPr>
          <w:rFonts w:ascii="Times New Roman" w:hAnsi="Times New Roman" w:cs="Times New Roman"/>
          <w:sz w:val="24"/>
          <w:szCs w:val="24"/>
        </w:rPr>
        <w:t xml:space="preserve">ne </w:t>
      </w:r>
      <w:r w:rsidR="00CC2C68">
        <w:rPr>
          <w:rFonts w:ascii="Times New Roman" w:hAnsi="Times New Roman" w:cs="Times New Roman"/>
          <w:sz w:val="24"/>
          <w:szCs w:val="24"/>
        </w:rPr>
        <w:t xml:space="preserve">procedure sukladno izmjenama i/ili dopunama Smjernica. </w:t>
      </w:r>
    </w:p>
    <w:p w14:paraId="75483305" w14:textId="77777777" w:rsidR="007366FA" w:rsidRDefault="007366FA" w:rsidP="007366FA">
      <w:pPr>
        <w:ind w:right="-278"/>
        <w:jc w:val="both"/>
        <w:rPr>
          <w:rFonts w:ascii="Times New Roman" w:hAnsi="Times New Roman" w:cs="Times New Roman"/>
          <w:sz w:val="24"/>
          <w:szCs w:val="24"/>
        </w:rPr>
      </w:pPr>
    </w:p>
    <w:p w14:paraId="15943003" w14:textId="3C79CF31" w:rsidR="00456B14" w:rsidRPr="00CD37B0" w:rsidRDefault="00456B14" w:rsidP="00456B14">
      <w:pPr>
        <w:pBdr>
          <w:top w:val="single" w:sz="4" w:space="1" w:color="auto"/>
          <w:left w:val="single" w:sz="4" w:space="4" w:color="auto"/>
          <w:bottom w:val="single" w:sz="4" w:space="1" w:color="auto"/>
          <w:right w:val="single" w:sz="4" w:space="4" w:color="auto"/>
        </w:pBdr>
        <w:ind w:right="-278"/>
        <w:jc w:val="both"/>
        <w:rPr>
          <w:rFonts w:ascii="Times New Roman" w:hAnsi="Times New Roman" w:cs="Times New Roman"/>
          <w:b/>
          <w:sz w:val="24"/>
          <w:szCs w:val="24"/>
        </w:rPr>
      </w:pPr>
      <w:r w:rsidRPr="00CD37B0">
        <w:rPr>
          <w:rFonts w:ascii="Times New Roman" w:hAnsi="Times New Roman" w:cs="Times New Roman"/>
          <w:b/>
          <w:sz w:val="24"/>
          <w:szCs w:val="24"/>
        </w:rPr>
        <w:t>Napomena:</w:t>
      </w:r>
    </w:p>
    <w:p w14:paraId="787F0899" w14:textId="77777777" w:rsidR="00456B14" w:rsidRDefault="00456B14" w:rsidP="00456B14">
      <w:pPr>
        <w:pBdr>
          <w:top w:val="single" w:sz="4" w:space="1" w:color="auto"/>
          <w:left w:val="single" w:sz="4" w:space="4" w:color="auto"/>
          <w:bottom w:val="single" w:sz="4" w:space="1" w:color="auto"/>
          <w:right w:val="single" w:sz="4" w:space="4" w:color="auto"/>
        </w:pBdr>
        <w:ind w:right="-278"/>
        <w:jc w:val="both"/>
        <w:rPr>
          <w:rFonts w:ascii="Times New Roman" w:hAnsi="Times New Roman" w:cs="Times New Roman"/>
          <w:sz w:val="24"/>
          <w:szCs w:val="24"/>
        </w:rPr>
      </w:pPr>
    </w:p>
    <w:p w14:paraId="7CF99898" w14:textId="77777777" w:rsidR="00456B14" w:rsidRDefault="00456B14" w:rsidP="00456B14">
      <w:pPr>
        <w:pBdr>
          <w:top w:val="single" w:sz="4" w:space="1" w:color="auto"/>
          <w:left w:val="single" w:sz="4" w:space="4" w:color="auto"/>
          <w:bottom w:val="single" w:sz="4" w:space="1" w:color="auto"/>
          <w:right w:val="single" w:sz="4" w:space="4" w:color="auto"/>
        </w:pBdr>
        <w:ind w:right="-278"/>
        <w:jc w:val="both"/>
        <w:rPr>
          <w:rFonts w:ascii="Times New Roman" w:hAnsi="Times New Roman" w:cs="Times New Roman"/>
          <w:sz w:val="24"/>
          <w:szCs w:val="24"/>
        </w:rPr>
      </w:pPr>
      <w:r>
        <w:rPr>
          <w:rFonts w:ascii="Times New Roman" w:hAnsi="Times New Roman" w:cs="Times New Roman"/>
          <w:sz w:val="24"/>
          <w:szCs w:val="24"/>
        </w:rPr>
        <w:t xml:space="preserve">Pravila propisana ovim Smjernicama </w:t>
      </w:r>
      <w:r w:rsidRPr="00CD37B0">
        <w:rPr>
          <w:rFonts w:ascii="Times New Roman" w:hAnsi="Times New Roman" w:cs="Times New Roman"/>
          <w:b/>
          <w:sz w:val="24"/>
          <w:szCs w:val="24"/>
          <w:u w:val="single"/>
        </w:rPr>
        <w:t>su obvezujuća</w:t>
      </w:r>
      <w:r>
        <w:rPr>
          <w:rFonts w:ascii="Times New Roman" w:hAnsi="Times New Roman" w:cs="Times New Roman"/>
          <w:sz w:val="24"/>
          <w:szCs w:val="24"/>
        </w:rPr>
        <w:t xml:space="preserve"> i imaju za cilj </w:t>
      </w:r>
      <w:r w:rsidRPr="00CD37B0">
        <w:rPr>
          <w:rFonts w:ascii="Times New Roman" w:hAnsi="Times New Roman" w:cs="Times New Roman"/>
          <w:b/>
          <w:sz w:val="24"/>
          <w:szCs w:val="24"/>
          <w:u w:val="single"/>
        </w:rPr>
        <w:t>smanjiti razlike</w:t>
      </w:r>
      <w:r>
        <w:rPr>
          <w:rFonts w:ascii="Times New Roman" w:hAnsi="Times New Roman" w:cs="Times New Roman"/>
          <w:sz w:val="24"/>
          <w:szCs w:val="24"/>
        </w:rPr>
        <w:t xml:space="preserve"> u provedbi postupka odabira projekata između odabranih LAG-ova na način da usklađuju procedure između 54 odabrana LAG-a.   </w:t>
      </w:r>
    </w:p>
    <w:p w14:paraId="566E7047" w14:textId="76AD09E3" w:rsidR="0082032B" w:rsidRDefault="0082032B" w:rsidP="0082032B">
      <w:pPr>
        <w:spacing w:before="120" w:after="120"/>
        <w:ind w:right="-279"/>
        <w:jc w:val="both"/>
        <w:rPr>
          <w:rFonts w:ascii="Times New Roman" w:hAnsi="Times New Roman"/>
          <w:sz w:val="24"/>
          <w:szCs w:val="24"/>
        </w:rPr>
      </w:pPr>
    </w:p>
    <w:p w14:paraId="67613150" w14:textId="77777777" w:rsidR="00CC2C68" w:rsidRDefault="00CC2C68" w:rsidP="0082032B">
      <w:pPr>
        <w:spacing w:before="120" w:after="120"/>
        <w:ind w:right="-279"/>
        <w:jc w:val="both"/>
        <w:rPr>
          <w:rFonts w:ascii="Times New Roman" w:hAnsi="Times New Roman"/>
          <w:sz w:val="24"/>
          <w:szCs w:val="24"/>
        </w:rPr>
      </w:pPr>
    </w:p>
    <w:p w14:paraId="16ADC0FA" w14:textId="77777777" w:rsidR="00CC2C68" w:rsidRDefault="00CC2C68" w:rsidP="0082032B">
      <w:pPr>
        <w:spacing w:before="120" w:after="120"/>
        <w:ind w:right="-279"/>
        <w:jc w:val="both"/>
        <w:rPr>
          <w:rFonts w:ascii="Times New Roman" w:hAnsi="Times New Roman"/>
          <w:sz w:val="24"/>
          <w:szCs w:val="24"/>
        </w:rPr>
      </w:pPr>
    </w:p>
    <w:p w14:paraId="22D0F46A" w14:textId="77777777" w:rsidR="00CC2C68" w:rsidRDefault="00CC2C68" w:rsidP="0082032B">
      <w:pPr>
        <w:spacing w:before="120" w:after="120"/>
        <w:ind w:right="-279"/>
        <w:jc w:val="both"/>
        <w:rPr>
          <w:rFonts w:ascii="Times New Roman" w:hAnsi="Times New Roman"/>
          <w:sz w:val="24"/>
          <w:szCs w:val="24"/>
        </w:rPr>
      </w:pPr>
    </w:p>
    <w:p w14:paraId="453D45D2" w14:textId="77777777" w:rsidR="00CC2C68" w:rsidRDefault="00CC2C68" w:rsidP="0082032B">
      <w:pPr>
        <w:spacing w:before="120" w:after="120"/>
        <w:ind w:right="-279"/>
        <w:jc w:val="both"/>
        <w:rPr>
          <w:rFonts w:ascii="Times New Roman" w:hAnsi="Times New Roman"/>
          <w:sz w:val="24"/>
          <w:szCs w:val="24"/>
        </w:rPr>
      </w:pPr>
    </w:p>
    <w:p w14:paraId="5AAC75C9" w14:textId="77777777" w:rsidR="00CC2C68" w:rsidRDefault="00CC2C68" w:rsidP="0082032B">
      <w:pPr>
        <w:spacing w:before="120" w:after="120"/>
        <w:ind w:right="-279"/>
        <w:jc w:val="both"/>
        <w:rPr>
          <w:rFonts w:ascii="Times New Roman" w:hAnsi="Times New Roman"/>
          <w:sz w:val="24"/>
          <w:szCs w:val="24"/>
        </w:rPr>
      </w:pPr>
    </w:p>
    <w:p w14:paraId="6A57E2E7" w14:textId="28243137" w:rsidR="00855C19" w:rsidRDefault="008F0E2D" w:rsidP="00B96D47">
      <w:pPr>
        <w:pStyle w:val="Naslov1"/>
        <w:spacing w:after="480"/>
        <w:ind w:left="431" w:hanging="431"/>
        <w:rPr>
          <w:rFonts w:ascii="Times New Roman" w:hAnsi="Times New Roman" w:cs="Times New Roman"/>
          <w:b/>
          <w:color w:val="auto"/>
          <w:sz w:val="24"/>
          <w:szCs w:val="24"/>
        </w:rPr>
      </w:pPr>
      <w:bookmarkStart w:id="2" w:name="_Toc497932340"/>
      <w:r>
        <w:rPr>
          <w:rFonts w:ascii="Times New Roman" w:hAnsi="Times New Roman" w:cs="Times New Roman"/>
          <w:b/>
          <w:color w:val="auto"/>
          <w:sz w:val="24"/>
          <w:szCs w:val="24"/>
        </w:rPr>
        <w:lastRenderedPageBreak/>
        <w:t xml:space="preserve">PRIPREMA I OBJAVA </w:t>
      </w:r>
      <w:r w:rsidR="00EE17CE">
        <w:rPr>
          <w:rFonts w:ascii="Times New Roman" w:hAnsi="Times New Roman" w:cs="Times New Roman"/>
          <w:b/>
          <w:color w:val="auto"/>
          <w:sz w:val="24"/>
          <w:szCs w:val="24"/>
        </w:rPr>
        <w:t xml:space="preserve">LAG </w:t>
      </w:r>
      <w:r w:rsidR="0059036D">
        <w:rPr>
          <w:rFonts w:ascii="Times New Roman" w:hAnsi="Times New Roman" w:cs="Times New Roman"/>
          <w:b/>
          <w:color w:val="auto"/>
          <w:sz w:val="24"/>
          <w:szCs w:val="24"/>
        </w:rPr>
        <w:t>NATJEČAJA</w:t>
      </w:r>
      <w:bookmarkEnd w:id="2"/>
    </w:p>
    <w:p w14:paraId="3967E3CF" w14:textId="0F80DB15" w:rsidR="00E50028" w:rsidRPr="00E50028" w:rsidRDefault="00E50028" w:rsidP="00E50028">
      <w:pPr>
        <w:pStyle w:val="Naslov2"/>
        <w:rPr>
          <w:rFonts w:ascii="Times New Roman" w:hAnsi="Times New Roman" w:cs="Times New Roman"/>
          <w:b/>
          <w:color w:val="auto"/>
          <w:sz w:val="24"/>
          <w:szCs w:val="24"/>
        </w:rPr>
      </w:pPr>
      <w:bookmarkStart w:id="3" w:name="_Toc497932341"/>
      <w:r w:rsidRPr="00E50028">
        <w:rPr>
          <w:rFonts w:ascii="Times New Roman" w:hAnsi="Times New Roman" w:cs="Times New Roman"/>
          <w:b/>
          <w:color w:val="auto"/>
          <w:sz w:val="24"/>
          <w:szCs w:val="24"/>
        </w:rPr>
        <w:t>Prip</w:t>
      </w:r>
      <w:r w:rsidR="004E1543">
        <w:rPr>
          <w:rFonts w:ascii="Times New Roman" w:hAnsi="Times New Roman" w:cs="Times New Roman"/>
          <w:b/>
          <w:color w:val="auto"/>
          <w:sz w:val="24"/>
          <w:szCs w:val="24"/>
        </w:rPr>
        <w:t>rema</w:t>
      </w:r>
      <w:r w:rsidRPr="00E50028">
        <w:rPr>
          <w:rFonts w:ascii="Times New Roman" w:hAnsi="Times New Roman" w:cs="Times New Roman"/>
          <w:b/>
          <w:color w:val="auto"/>
          <w:sz w:val="24"/>
          <w:szCs w:val="24"/>
        </w:rPr>
        <w:t xml:space="preserve"> </w:t>
      </w:r>
      <w:r w:rsidR="00EE17CE">
        <w:rPr>
          <w:rFonts w:ascii="Times New Roman" w:hAnsi="Times New Roman" w:cs="Times New Roman"/>
          <w:b/>
          <w:color w:val="auto"/>
          <w:sz w:val="24"/>
          <w:szCs w:val="24"/>
        </w:rPr>
        <w:t xml:space="preserve">LAG </w:t>
      </w:r>
      <w:r w:rsidRPr="00E50028">
        <w:rPr>
          <w:rFonts w:ascii="Times New Roman" w:hAnsi="Times New Roman" w:cs="Times New Roman"/>
          <w:b/>
          <w:color w:val="auto"/>
          <w:sz w:val="24"/>
          <w:szCs w:val="24"/>
        </w:rPr>
        <w:t>natječaja</w:t>
      </w:r>
      <w:bookmarkEnd w:id="3"/>
    </w:p>
    <w:p w14:paraId="1C52E8E2" w14:textId="619B458D" w:rsidR="00E50028" w:rsidRPr="00E50028" w:rsidRDefault="00E50028" w:rsidP="00E50028">
      <w:r>
        <w:t xml:space="preserve"> </w:t>
      </w:r>
    </w:p>
    <w:p w14:paraId="799B7AF5" w14:textId="2C62B55A" w:rsidR="00B71561" w:rsidRDefault="00EF468C" w:rsidP="00B71561">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Prilikom priprem</w:t>
      </w:r>
      <w:r w:rsidR="00C423F6">
        <w:rPr>
          <w:rFonts w:ascii="Times New Roman" w:hAnsi="Times New Roman" w:cs="Times New Roman"/>
          <w:sz w:val="24"/>
          <w:szCs w:val="24"/>
        </w:rPr>
        <w:t>e</w:t>
      </w:r>
      <w:r w:rsidR="00ED652E">
        <w:rPr>
          <w:rFonts w:ascii="Times New Roman" w:hAnsi="Times New Roman" w:cs="Times New Roman"/>
          <w:sz w:val="24"/>
          <w:szCs w:val="24"/>
        </w:rPr>
        <w:t xml:space="preserve"> natj</w:t>
      </w:r>
      <w:r w:rsidR="00C423F6">
        <w:rPr>
          <w:rFonts w:ascii="Times New Roman" w:hAnsi="Times New Roman" w:cs="Times New Roman"/>
          <w:sz w:val="24"/>
          <w:szCs w:val="24"/>
        </w:rPr>
        <w:t>ečaja</w:t>
      </w:r>
      <w:r w:rsidR="00ED652E">
        <w:rPr>
          <w:rFonts w:ascii="Times New Roman" w:hAnsi="Times New Roman" w:cs="Times New Roman"/>
          <w:sz w:val="24"/>
          <w:szCs w:val="24"/>
        </w:rPr>
        <w:t xml:space="preserve">, </w:t>
      </w:r>
      <w:r w:rsidR="00B7570A">
        <w:rPr>
          <w:rFonts w:ascii="Times New Roman" w:hAnsi="Times New Roman" w:cs="Times New Roman"/>
          <w:sz w:val="24"/>
          <w:szCs w:val="24"/>
        </w:rPr>
        <w:t xml:space="preserve">odabrani LAG </w:t>
      </w:r>
      <w:r w:rsidR="00B60C6D">
        <w:rPr>
          <w:rFonts w:ascii="Times New Roman" w:hAnsi="Times New Roman" w:cs="Times New Roman"/>
          <w:sz w:val="24"/>
          <w:szCs w:val="24"/>
        </w:rPr>
        <w:t>obvezan je primjenjivati</w:t>
      </w:r>
      <w:r w:rsidR="00B71561">
        <w:rPr>
          <w:rFonts w:ascii="Times New Roman" w:hAnsi="Times New Roman" w:cs="Times New Roman"/>
          <w:sz w:val="24"/>
          <w:szCs w:val="24"/>
        </w:rPr>
        <w:t xml:space="preserve"> </w:t>
      </w:r>
      <w:r w:rsidR="00876622">
        <w:rPr>
          <w:rFonts w:ascii="Times New Roman" w:hAnsi="Times New Roman" w:cs="Times New Roman"/>
          <w:sz w:val="24"/>
          <w:szCs w:val="24"/>
        </w:rPr>
        <w:t>odgovarajuću dokumentaciju</w:t>
      </w:r>
      <w:r w:rsidR="00B60C6D">
        <w:rPr>
          <w:rFonts w:ascii="Times New Roman" w:hAnsi="Times New Roman" w:cs="Times New Roman"/>
          <w:sz w:val="24"/>
          <w:szCs w:val="24"/>
        </w:rPr>
        <w:t xml:space="preserve"> </w:t>
      </w:r>
      <w:r w:rsidR="00C423F6">
        <w:rPr>
          <w:rFonts w:ascii="Times New Roman" w:hAnsi="Times New Roman" w:cs="Times New Roman"/>
          <w:sz w:val="24"/>
          <w:szCs w:val="24"/>
        </w:rPr>
        <w:t xml:space="preserve">koje je </w:t>
      </w:r>
      <w:r w:rsidR="003C03F9">
        <w:rPr>
          <w:rFonts w:ascii="Times New Roman" w:hAnsi="Times New Roman" w:cs="Times New Roman"/>
          <w:sz w:val="24"/>
          <w:szCs w:val="24"/>
        </w:rPr>
        <w:t>pripremila</w:t>
      </w:r>
      <w:r w:rsidR="00C423F6">
        <w:rPr>
          <w:rFonts w:ascii="Times New Roman" w:hAnsi="Times New Roman" w:cs="Times New Roman"/>
          <w:sz w:val="24"/>
          <w:szCs w:val="24"/>
        </w:rPr>
        <w:t xml:space="preserve"> </w:t>
      </w:r>
      <w:r w:rsidR="00B71561">
        <w:rPr>
          <w:rFonts w:ascii="Times New Roman" w:hAnsi="Times New Roman" w:cs="Times New Roman"/>
          <w:sz w:val="24"/>
          <w:szCs w:val="24"/>
        </w:rPr>
        <w:t>Agencij</w:t>
      </w:r>
      <w:r w:rsidR="00C423F6">
        <w:rPr>
          <w:rFonts w:ascii="Times New Roman" w:hAnsi="Times New Roman" w:cs="Times New Roman"/>
          <w:sz w:val="24"/>
          <w:szCs w:val="24"/>
        </w:rPr>
        <w:t>a</w:t>
      </w:r>
      <w:r w:rsidR="00B71561">
        <w:rPr>
          <w:rFonts w:ascii="Times New Roman" w:hAnsi="Times New Roman" w:cs="Times New Roman"/>
          <w:sz w:val="24"/>
          <w:szCs w:val="24"/>
        </w:rPr>
        <w:t xml:space="preserve"> za plaćanja</w:t>
      </w:r>
      <w:r w:rsidR="00427BFB">
        <w:rPr>
          <w:rFonts w:ascii="Times New Roman" w:hAnsi="Times New Roman" w:cs="Times New Roman"/>
          <w:sz w:val="24"/>
          <w:szCs w:val="24"/>
        </w:rPr>
        <w:t>, a</w:t>
      </w:r>
      <w:r w:rsidR="00B71561">
        <w:rPr>
          <w:rFonts w:ascii="Times New Roman" w:hAnsi="Times New Roman" w:cs="Times New Roman"/>
          <w:sz w:val="24"/>
          <w:szCs w:val="24"/>
        </w:rPr>
        <w:t xml:space="preserve"> što uključuje slje</w:t>
      </w:r>
      <w:r w:rsidR="00FC7965">
        <w:rPr>
          <w:rFonts w:ascii="Times New Roman" w:hAnsi="Times New Roman" w:cs="Times New Roman"/>
          <w:sz w:val="24"/>
          <w:szCs w:val="24"/>
        </w:rPr>
        <w:t>deće nacrte</w:t>
      </w:r>
      <w:r w:rsidR="00B71561">
        <w:rPr>
          <w:rFonts w:ascii="Times New Roman" w:hAnsi="Times New Roman" w:cs="Times New Roman"/>
          <w:sz w:val="24"/>
          <w:szCs w:val="24"/>
        </w:rPr>
        <w:t>:</w:t>
      </w:r>
    </w:p>
    <w:p w14:paraId="5CC9108C" w14:textId="10EBFC98" w:rsidR="00B71561" w:rsidRDefault="00B71561" w:rsidP="00533CB7">
      <w:pPr>
        <w:pStyle w:val="Odlomakpopisa"/>
        <w:numPr>
          <w:ilvl w:val="0"/>
          <w:numId w:val="8"/>
        </w:numPr>
        <w:shd w:val="clear" w:color="auto" w:fill="FFFFFF" w:themeFill="background1"/>
        <w:ind w:left="284" w:hanging="284"/>
        <w:jc w:val="both"/>
        <w:rPr>
          <w:rFonts w:ascii="Times New Roman" w:hAnsi="Times New Roman" w:cs="Times New Roman"/>
          <w:sz w:val="24"/>
          <w:szCs w:val="24"/>
        </w:rPr>
      </w:pPr>
      <w:r>
        <w:rPr>
          <w:rFonts w:ascii="Times New Roman" w:hAnsi="Times New Roman" w:cs="Times New Roman"/>
          <w:sz w:val="24"/>
          <w:szCs w:val="24"/>
        </w:rPr>
        <w:t>tekst</w:t>
      </w:r>
      <w:r w:rsidR="00B7570A">
        <w:rPr>
          <w:rFonts w:ascii="Times New Roman" w:hAnsi="Times New Roman" w:cs="Times New Roman"/>
          <w:sz w:val="24"/>
          <w:szCs w:val="24"/>
        </w:rPr>
        <w:t>a</w:t>
      </w:r>
      <w:r>
        <w:rPr>
          <w:rFonts w:ascii="Times New Roman" w:hAnsi="Times New Roman" w:cs="Times New Roman"/>
          <w:sz w:val="24"/>
          <w:szCs w:val="24"/>
        </w:rPr>
        <w:t xml:space="preserve"> LAG Natječaja</w:t>
      </w:r>
      <w:r w:rsidR="00FC7965">
        <w:rPr>
          <w:rFonts w:ascii="Times New Roman" w:hAnsi="Times New Roman" w:cs="Times New Roman"/>
          <w:sz w:val="24"/>
          <w:szCs w:val="24"/>
        </w:rPr>
        <w:t xml:space="preserve"> </w:t>
      </w:r>
    </w:p>
    <w:p w14:paraId="08034BFA" w14:textId="0186773D" w:rsidR="00FC7965" w:rsidRDefault="00FC7965" w:rsidP="00533CB7">
      <w:pPr>
        <w:pStyle w:val="Odlomakpopisa"/>
        <w:numPr>
          <w:ilvl w:val="0"/>
          <w:numId w:val="8"/>
        </w:numPr>
        <w:shd w:val="clear" w:color="auto" w:fill="FFFFFF" w:themeFill="background1"/>
        <w:ind w:left="284" w:hanging="284"/>
        <w:jc w:val="both"/>
        <w:rPr>
          <w:rFonts w:ascii="Times New Roman" w:hAnsi="Times New Roman" w:cs="Times New Roman"/>
          <w:sz w:val="24"/>
          <w:szCs w:val="24"/>
        </w:rPr>
      </w:pPr>
      <w:r>
        <w:rPr>
          <w:rFonts w:ascii="Times New Roman" w:hAnsi="Times New Roman" w:cs="Times New Roman"/>
          <w:sz w:val="24"/>
          <w:szCs w:val="24"/>
        </w:rPr>
        <w:t>priloga i obrazaca</w:t>
      </w:r>
    </w:p>
    <w:p w14:paraId="39FB51A5" w14:textId="55C62068" w:rsidR="00B71561" w:rsidRPr="00FC7965" w:rsidRDefault="00FC7965" w:rsidP="00533CB7">
      <w:pPr>
        <w:pStyle w:val="Odlomakpopisa"/>
        <w:numPr>
          <w:ilvl w:val="0"/>
          <w:numId w:val="8"/>
        </w:numPr>
        <w:shd w:val="clear" w:color="auto" w:fill="FFFFFF" w:themeFill="background1"/>
        <w:ind w:left="284" w:hanging="284"/>
        <w:jc w:val="both"/>
        <w:rPr>
          <w:rFonts w:ascii="Times New Roman" w:hAnsi="Times New Roman" w:cs="Times New Roman"/>
          <w:sz w:val="24"/>
          <w:szCs w:val="24"/>
        </w:rPr>
      </w:pPr>
      <w:r>
        <w:rPr>
          <w:rFonts w:ascii="Times New Roman" w:hAnsi="Times New Roman" w:cs="Times New Roman"/>
          <w:sz w:val="24"/>
          <w:szCs w:val="24"/>
        </w:rPr>
        <w:t>kontrolnih listi</w:t>
      </w:r>
      <w:r w:rsidR="00C423F6">
        <w:rPr>
          <w:rFonts w:ascii="Times New Roman" w:hAnsi="Times New Roman" w:cs="Times New Roman"/>
          <w:sz w:val="24"/>
          <w:szCs w:val="24"/>
        </w:rPr>
        <w:t>.</w:t>
      </w:r>
    </w:p>
    <w:p w14:paraId="5B08DB6B" w14:textId="77777777" w:rsidR="00B71561" w:rsidRDefault="00B71561" w:rsidP="00B71561">
      <w:pPr>
        <w:shd w:val="clear" w:color="auto" w:fill="FFFFFF" w:themeFill="background1"/>
        <w:jc w:val="both"/>
        <w:rPr>
          <w:rFonts w:ascii="Times New Roman" w:hAnsi="Times New Roman" w:cs="Times New Roman"/>
          <w:sz w:val="24"/>
          <w:szCs w:val="24"/>
        </w:rPr>
      </w:pPr>
    </w:p>
    <w:p w14:paraId="7DD69034" w14:textId="5401EB11" w:rsidR="00B71561" w:rsidRDefault="00B71561" w:rsidP="00B71561">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Agencija za plaćanja </w:t>
      </w:r>
      <w:r w:rsidR="00ED652E">
        <w:rPr>
          <w:rFonts w:ascii="Times New Roman" w:hAnsi="Times New Roman" w:cs="Times New Roman"/>
          <w:sz w:val="24"/>
          <w:szCs w:val="24"/>
        </w:rPr>
        <w:t>dostavlja gore naveden</w:t>
      </w:r>
      <w:r w:rsidR="00876622">
        <w:rPr>
          <w:rFonts w:ascii="Times New Roman" w:hAnsi="Times New Roman" w:cs="Times New Roman"/>
          <w:sz w:val="24"/>
          <w:szCs w:val="24"/>
        </w:rPr>
        <w:t>u dokumentaciju</w:t>
      </w:r>
      <w:r w:rsidR="00427BFB">
        <w:rPr>
          <w:rFonts w:ascii="Times New Roman" w:hAnsi="Times New Roman" w:cs="Times New Roman"/>
          <w:sz w:val="24"/>
          <w:szCs w:val="24"/>
        </w:rPr>
        <w:t xml:space="preserve"> za svaki pojedini tip operacije</w:t>
      </w:r>
      <w:r w:rsidR="00FC7965">
        <w:rPr>
          <w:rFonts w:ascii="Times New Roman" w:hAnsi="Times New Roman" w:cs="Times New Roman"/>
          <w:sz w:val="24"/>
          <w:szCs w:val="24"/>
        </w:rPr>
        <w:t xml:space="preserve"> (u daljnjem tekstu: TO)</w:t>
      </w:r>
      <w:r>
        <w:rPr>
          <w:rFonts w:ascii="Times New Roman" w:hAnsi="Times New Roman" w:cs="Times New Roman"/>
          <w:sz w:val="24"/>
          <w:szCs w:val="24"/>
        </w:rPr>
        <w:t xml:space="preserve"> u dijelu </w:t>
      </w:r>
      <w:r w:rsidR="00FC7965">
        <w:rPr>
          <w:rFonts w:ascii="Times New Roman" w:hAnsi="Times New Roman" w:cs="Times New Roman"/>
          <w:sz w:val="24"/>
          <w:szCs w:val="24"/>
        </w:rPr>
        <w:t xml:space="preserve">delegiranih </w:t>
      </w:r>
      <w:r>
        <w:rPr>
          <w:rFonts w:ascii="Times New Roman" w:hAnsi="Times New Roman" w:cs="Times New Roman"/>
          <w:sz w:val="24"/>
          <w:szCs w:val="24"/>
        </w:rPr>
        <w:t>administrativnih provje</w:t>
      </w:r>
      <w:r w:rsidR="00FC7965">
        <w:rPr>
          <w:rFonts w:ascii="Times New Roman" w:hAnsi="Times New Roman" w:cs="Times New Roman"/>
          <w:sz w:val="24"/>
          <w:szCs w:val="24"/>
        </w:rPr>
        <w:t>ra</w:t>
      </w:r>
      <w:r>
        <w:rPr>
          <w:rFonts w:ascii="Times New Roman" w:hAnsi="Times New Roman" w:cs="Times New Roman"/>
          <w:sz w:val="24"/>
          <w:szCs w:val="24"/>
        </w:rPr>
        <w:t>.</w:t>
      </w:r>
      <w:r w:rsidR="00FC7965">
        <w:rPr>
          <w:rFonts w:ascii="Times New Roman" w:hAnsi="Times New Roman" w:cs="Times New Roman"/>
          <w:sz w:val="24"/>
          <w:szCs w:val="24"/>
        </w:rPr>
        <w:t xml:space="preserve"> </w:t>
      </w:r>
      <w:r w:rsidR="00ED652E">
        <w:rPr>
          <w:rFonts w:ascii="Times New Roman" w:hAnsi="Times New Roman" w:cs="Times New Roman"/>
          <w:sz w:val="24"/>
          <w:szCs w:val="24"/>
        </w:rPr>
        <w:t>Na taj način</w:t>
      </w:r>
      <w:r w:rsidR="00FC7965">
        <w:rPr>
          <w:rFonts w:ascii="Times New Roman" w:hAnsi="Times New Roman" w:cs="Times New Roman"/>
          <w:sz w:val="24"/>
          <w:szCs w:val="24"/>
        </w:rPr>
        <w:t xml:space="preserve">, </w:t>
      </w:r>
      <w:r>
        <w:rPr>
          <w:rFonts w:ascii="Times New Roman" w:hAnsi="Times New Roman" w:cs="Times New Roman"/>
          <w:sz w:val="24"/>
          <w:szCs w:val="24"/>
        </w:rPr>
        <w:t xml:space="preserve">Agencija za plaćanja aktivira </w:t>
      </w:r>
      <w:r w:rsidR="00FC7965">
        <w:rPr>
          <w:rFonts w:ascii="Times New Roman" w:hAnsi="Times New Roman" w:cs="Times New Roman"/>
          <w:sz w:val="24"/>
          <w:szCs w:val="24"/>
        </w:rPr>
        <w:t>pojedini TO</w:t>
      </w:r>
      <w:r w:rsidR="00243F2C">
        <w:rPr>
          <w:rFonts w:ascii="Times New Roman" w:hAnsi="Times New Roman" w:cs="Times New Roman"/>
          <w:sz w:val="24"/>
          <w:szCs w:val="24"/>
        </w:rPr>
        <w:t xml:space="preserve">. </w:t>
      </w:r>
      <w:r w:rsidR="00ED652E">
        <w:rPr>
          <w:rFonts w:ascii="Times New Roman" w:hAnsi="Times New Roman" w:cs="Times New Roman"/>
          <w:sz w:val="24"/>
          <w:szCs w:val="24"/>
        </w:rPr>
        <w:t>O</w:t>
      </w:r>
      <w:r w:rsidR="00B7570A">
        <w:rPr>
          <w:rFonts w:ascii="Times New Roman" w:hAnsi="Times New Roman" w:cs="Times New Roman"/>
          <w:sz w:val="24"/>
          <w:szCs w:val="24"/>
        </w:rPr>
        <w:t xml:space="preserve">dabrani LAG </w:t>
      </w:r>
      <w:r w:rsidR="00B60C6D">
        <w:rPr>
          <w:rFonts w:ascii="Times New Roman" w:hAnsi="Times New Roman" w:cs="Times New Roman"/>
          <w:sz w:val="24"/>
          <w:szCs w:val="24"/>
        </w:rPr>
        <w:t xml:space="preserve">obvezan </w:t>
      </w:r>
      <w:r w:rsidR="00B7570A">
        <w:rPr>
          <w:rFonts w:ascii="Times New Roman" w:hAnsi="Times New Roman" w:cs="Times New Roman"/>
          <w:sz w:val="24"/>
          <w:szCs w:val="24"/>
        </w:rPr>
        <w:t>je</w:t>
      </w:r>
      <w:r>
        <w:rPr>
          <w:rFonts w:ascii="Times New Roman" w:hAnsi="Times New Roman" w:cs="Times New Roman"/>
          <w:sz w:val="24"/>
          <w:szCs w:val="24"/>
        </w:rPr>
        <w:t xml:space="preserve"> </w:t>
      </w:r>
      <w:r w:rsidR="00876622">
        <w:rPr>
          <w:rFonts w:ascii="Times New Roman" w:hAnsi="Times New Roman" w:cs="Times New Roman"/>
          <w:sz w:val="24"/>
          <w:szCs w:val="24"/>
        </w:rPr>
        <w:t>dostavljenu dokumentaciju</w:t>
      </w:r>
      <w:r w:rsidR="00ED652E">
        <w:rPr>
          <w:rFonts w:ascii="Times New Roman" w:hAnsi="Times New Roman" w:cs="Times New Roman"/>
          <w:sz w:val="24"/>
          <w:szCs w:val="24"/>
        </w:rPr>
        <w:t xml:space="preserve"> </w:t>
      </w:r>
      <w:r>
        <w:rPr>
          <w:rFonts w:ascii="Times New Roman" w:hAnsi="Times New Roman" w:cs="Times New Roman"/>
          <w:sz w:val="24"/>
          <w:szCs w:val="24"/>
        </w:rPr>
        <w:t>izmijeni</w:t>
      </w:r>
      <w:r w:rsidR="00C017B4">
        <w:rPr>
          <w:rFonts w:ascii="Times New Roman" w:hAnsi="Times New Roman" w:cs="Times New Roman"/>
          <w:sz w:val="24"/>
          <w:szCs w:val="24"/>
        </w:rPr>
        <w:t>ti</w:t>
      </w:r>
      <w:r w:rsidR="00ED652E">
        <w:rPr>
          <w:rFonts w:ascii="Times New Roman" w:hAnsi="Times New Roman" w:cs="Times New Roman"/>
          <w:sz w:val="24"/>
          <w:szCs w:val="24"/>
        </w:rPr>
        <w:t>/dopuniti u</w:t>
      </w:r>
      <w:r w:rsidR="00C017B4">
        <w:rPr>
          <w:rFonts w:ascii="Times New Roman" w:hAnsi="Times New Roman" w:cs="Times New Roman"/>
          <w:sz w:val="24"/>
          <w:szCs w:val="24"/>
        </w:rPr>
        <w:t xml:space="preserve"> dijelu koji se </w:t>
      </w:r>
      <w:r w:rsidR="00876622">
        <w:rPr>
          <w:rFonts w:ascii="Times New Roman" w:hAnsi="Times New Roman" w:cs="Times New Roman"/>
          <w:sz w:val="24"/>
          <w:szCs w:val="24"/>
        </w:rPr>
        <w:t>odnosi na</w:t>
      </w:r>
      <w:r>
        <w:rPr>
          <w:rFonts w:ascii="Times New Roman" w:hAnsi="Times New Roman" w:cs="Times New Roman"/>
          <w:sz w:val="24"/>
          <w:szCs w:val="24"/>
        </w:rPr>
        <w:t xml:space="preserve"> uvjet</w:t>
      </w:r>
      <w:r w:rsidR="00876622">
        <w:rPr>
          <w:rFonts w:ascii="Times New Roman" w:hAnsi="Times New Roman" w:cs="Times New Roman"/>
          <w:sz w:val="24"/>
          <w:szCs w:val="24"/>
        </w:rPr>
        <w:t>e</w:t>
      </w:r>
      <w:r>
        <w:rPr>
          <w:rFonts w:ascii="Times New Roman" w:hAnsi="Times New Roman" w:cs="Times New Roman"/>
          <w:sz w:val="24"/>
          <w:szCs w:val="24"/>
        </w:rPr>
        <w:t xml:space="preserve"> i kriterij</w:t>
      </w:r>
      <w:r w:rsidR="00876622">
        <w:rPr>
          <w:rFonts w:ascii="Times New Roman" w:hAnsi="Times New Roman" w:cs="Times New Roman"/>
          <w:sz w:val="24"/>
          <w:szCs w:val="24"/>
        </w:rPr>
        <w:t>e</w:t>
      </w:r>
      <w:r>
        <w:rPr>
          <w:rFonts w:ascii="Times New Roman" w:hAnsi="Times New Roman" w:cs="Times New Roman"/>
          <w:sz w:val="24"/>
          <w:szCs w:val="24"/>
        </w:rPr>
        <w:t xml:space="preserve"> iz odabrane LRS i</w:t>
      </w:r>
      <w:r w:rsidR="00ED652E">
        <w:rPr>
          <w:rFonts w:ascii="Times New Roman" w:hAnsi="Times New Roman" w:cs="Times New Roman"/>
          <w:sz w:val="24"/>
          <w:szCs w:val="24"/>
        </w:rPr>
        <w:t xml:space="preserve"> </w:t>
      </w:r>
      <w:r w:rsidR="00EF468C">
        <w:rPr>
          <w:rFonts w:ascii="Times New Roman" w:hAnsi="Times New Roman" w:cs="Times New Roman"/>
          <w:sz w:val="24"/>
          <w:szCs w:val="24"/>
        </w:rPr>
        <w:t xml:space="preserve">proceduralnog </w:t>
      </w:r>
      <w:r w:rsidR="00ED652E">
        <w:rPr>
          <w:rFonts w:ascii="Times New Roman" w:hAnsi="Times New Roman" w:cs="Times New Roman"/>
          <w:sz w:val="24"/>
          <w:szCs w:val="24"/>
        </w:rPr>
        <w:t>postupka odabira projekata</w:t>
      </w:r>
      <w:r w:rsidR="00427BF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CBF6ABD" w14:textId="77777777" w:rsidR="00EA4455" w:rsidRDefault="00EA4455" w:rsidP="00B71561">
      <w:pPr>
        <w:shd w:val="clear" w:color="auto" w:fill="FFFFFF" w:themeFill="background1"/>
        <w:jc w:val="both"/>
        <w:rPr>
          <w:rFonts w:ascii="Times New Roman" w:hAnsi="Times New Roman" w:cs="Times New Roman"/>
          <w:sz w:val="24"/>
          <w:szCs w:val="24"/>
        </w:rPr>
      </w:pPr>
    </w:p>
    <w:p w14:paraId="5C1D7C39" w14:textId="7451BA3E" w:rsidR="00243F2C" w:rsidRDefault="00C017B4" w:rsidP="00243F2C">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Navedeno</w:t>
      </w:r>
      <w:r w:rsidR="00ED652E">
        <w:rPr>
          <w:rFonts w:ascii="Times New Roman" w:hAnsi="Times New Roman" w:cs="Times New Roman"/>
          <w:sz w:val="24"/>
          <w:szCs w:val="24"/>
        </w:rPr>
        <w:t xml:space="preserve"> postupanje </w:t>
      </w:r>
      <w:r w:rsidR="00243F2C">
        <w:rPr>
          <w:rFonts w:ascii="Times New Roman" w:hAnsi="Times New Roman" w:cs="Times New Roman"/>
          <w:sz w:val="24"/>
          <w:szCs w:val="24"/>
        </w:rPr>
        <w:t>odabrano</w:t>
      </w:r>
      <w:r w:rsidR="00ED652E">
        <w:rPr>
          <w:rFonts w:ascii="Times New Roman" w:hAnsi="Times New Roman" w:cs="Times New Roman"/>
          <w:sz w:val="24"/>
          <w:szCs w:val="24"/>
        </w:rPr>
        <w:t>m LAG-u znatno olakšava provedbu</w:t>
      </w:r>
      <w:r w:rsidR="0021371A">
        <w:rPr>
          <w:rFonts w:ascii="Times New Roman" w:hAnsi="Times New Roman" w:cs="Times New Roman"/>
          <w:sz w:val="24"/>
          <w:szCs w:val="24"/>
        </w:rPr>
        <w:t xml:space="preserve"> postupka odabira projekata</w:t>
      </w:r>
      <w:r w:rsidR="00243F2C">
        <w:rPr>
          <w:rFonts w:ascii="Times New Roman" w:hAnsi="Times New Roman" w:cs="Times New Roman"/>
          <w:sz w:val="24"/>
          <w:szCs w:val="24"/>
        </w:rPr>
        <w:t xml:space="preserve">, osigurava da su sve zadaće obavljene na način kako je propisano Sporazumom o suradnji i pojednostavljuje provedbu LRS za nositelje projekata, što ukupno dovodi do učinkovitije provedbe LRS.        </w:t>
      </w:r>
    </w:p>
    <w:p w14:paraId="517B52A4" w14:textId="77777777" w:rsidR="0074787F" w:rsidRDefault="0074787F" w:rsidP="00EE17CE">
      <w:pPr>
        <w:shd w:val="clear" w:color="auto" w:fill="FFFFFF" w:themeFill="background1"/>
        <w:jc w:val="both"/>
        <w:rPr>
          <w:rFonts w:ascii="Times New Roman" w:hAnsi="Times New Roman" w:cs="Times New Roman"/>
          <w:sz w:val="24"/>
          <w:szCs w:val="24"/>
        </w:rPr>
      </w:pPr>
    </w:p>
    <w:p w14:paraId="34A9BF86" w14:textId="60DA4B30" w:rsidR="00CE5B12" w:rsidRDefault="00124BDA" w:rsidP="00EE17CE">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Nadležno tijelo LAG-a (u</w:t>
      </w:r>
      <w:r w:rsidR="00ED652E">
        <w:rPr>
          <w:rFonts w:ascii="Times New Roman" w:hAnsi="Times New Roman" w:cs="Times New Roman"/>
          <w:sz w:val="24"/>
          <w:szCs w:val="24"/>
        </w:rPr>
        <w:t xml:space="preserve"> pravilu </w:t>
      </w:r>
      <w:r w:rsidR="00C423F6">
        <w:rPr>
          <w:rFonts w:ascii="Times New Roman" w:hAnsi="Times New Roman" w:cs="Times New Roman"/>
          <w:sz w:val="24"/>
          <w:szCs w:val="24"/>
        </w:rPr>
        <w:t>upravno (izvršno) tijelo</w:t>
      </w:r>
      <w:r w:rsidR="00ED652E">
        <w:rPr>
          <w:rFonts w:ascii="Times New Roman" w:hAnsi="Times New Roman" w:cs="Times New Roman"/>
          <w:sz w:val="24"/>
          <w:szCs w:val="24"/>
        </w:rPr>
        <w:t xml:space="preserve"> LAG-a</w:t>
      </w:r>
      <w:r>
        <w:rPr>
          <w:rFonts w:ascii="Times New Roman" w:hAnsi="Times New Roman" w:cs="Times New Roman"/>
          <w:sz w:val="24"/>
          <w:szCs w:val="24"/>
        </w:rPr>
        <w:t>)</w:t>
      </w:r>
      <w:r w:rsidR="00ED652E">
        <w:rPr>
          <w:rFonts w:ascii="Times New Roman" w:hAnsi="Times New Roman" w:cs="Times New Roman"/>
          <w:sz w:val="24"/>
          <w:szCs w:val="24"/>
        </w:rPr>
        <w:t xml:space="preserve"> </w:t>
      </w:r>
      <w:r w:rsidR="00B60C6D">
        <w:rPr>
          <w:rFonts w:ascii="Times New Roman" w:hAnsi="Times New Roman" w:cs="Times New Roman"/>
          <w:sz w:val="24"/>
          <w:szCs w:val="24"/>
        </w:rPr>
        <w:t xml:space="preserve">sukladno statutu LAG-a </w:t>
      </w:r>
      <w:r w:rsidR="00ED652E">
        <w:rPr>
          <w:rFonts w:ascii="Times New Roman" w:hAnsi="Times New Roman" w:cs="Times New Roman"/>
          <w:sz w:val="24"/>
          <w:szCs w:val="24"/>
        </w:rPr>
        <w:t xml:space="preserve">nakon dobivanja </w:t>
      </w:r>
      <w:r w:rsidR="005A1C2F">
        <w:rPr>
          <w:rFonts w:ascii="Times New Roman" w:hAnsi="Times New Roman" w:cs="Times New Roman"/>
          <w:sz w:val="24"/>
          <w:szCs w:val="24"/>
        </w:rPr>
        <w:t>odgovarajuće dokumentacije koju</w:t>
      </w:r>
      <w:r w:rsidR="00711C83">
        <w:rPr>
          <w:rFonts w:ascii="Times New Roman" w:hAnsi="Times New Roman" w:cs="Times New Roman"/>
          <w:sz w:val="24"/>
          <w:szCs w:val="24"/>
        </w:rPr>
        <w:t xml:space="preserve"> je razvila </w:t>
      </w:r>
      <w:r w:rsidR="00ED652E">
        <w:rPr>
          <w:rFonts w:ascii="Times New Roman" w:hAnsi="Times New Roman" w:cs="Times New Roman"/>
          <w:sz w:val="24"/>
          <w:szCs w:val="24"/>
        </w:rPr>
        <w:t>Agencij</w:t>
      </w:r>
      <w:r w:rsidR="00711C83">
        <w:rPr>
          <w:rFonts w:ascii="Times New Roman" w:hAnsi="Times New Roman" w:cs="Times New Roman"/>
          <w:sz w:val="24"/>
          <w:szCs w:val="24"/>
        </w:rPr>
        <w:t>a</w:t>
      </w:r>
      <w:r w:rsidR="00084CEB">
        <w:rPr>
          <w:rFonts w:ascii="Times New Roman" w:hAnsi="Times New Roman" w:cs="Times New Roman"/>
          <w:sz w:val="24"/>
          <w:szCs w:val="24"/>
        </w:rPr>
        <w:t xml:space="preserve"> </w:t>
      </w:r>
      <w:r w:rsidR="00B7570A">
        <w:rPr>
          <w:rFonts w:ascii="Times New Roman" w:hAnsi="Times New Roman" w:cs="Times New Roman"/>
          <w:sz w:val="24"/>
          <w:szCs w:val="24"/>
        </w:rPr>
        <w:t xml:space="preserve">za plaćanja </w:t>
      </w:r>
      <w:r w:rsidR="00084CEB">
        <w:rPr>
          <w:rFonts w:ascii="Times New Roman" w:hAnsi="Times New Roman" w:cs="Times New Roman"/>
          <w:sz w:val="24"/>
          <w:szCs w:val="24"/>
        </w:rPr>
        <w:t xml:space="preserve">donosi </w:t>
      </w:r>
      <w:r w:rsidR="00084CEB" w:rsidRPr="00CD37B0">
        <w:rPr>
          <w:rFonts w:ascii="Times New Roman" w:hAnsi="Times New Roman" w:cs="Times New Roman"/>
          <w:b/>
          <w:sz w:val="24"/>
          <w:szCs w:val="24"/>
        </w:rPr>
        <w:t>odluku</w:t>
      </w:r>
      <w:r w:rsidR="00084CEB" w:rsidRPr="00430F29">
        <w:rPr>
          <w:rFonts w:ascii="Times New Roman" w:hAnsi="Times New Roman" w:cs="Times New Roman"/>
          <w:sz w:val="24"/>
          <w:szCs w:val="24"/>
        </w:rPr>
        <w:t xml:space="preserve"> </w:t>
      </w:r>
      <w:r w:rsidR="00084CEB">
        <w:rPr>
          <w:rFonts w:ascii="Times New Roman" w:hAnsi="Times New Roman" w:cs="Times New Roman"/>
          <w:sz w:val="24"/>
          <w:szCs w:val="24"/>
        </w:rPr>
        <w:t xml:space="preserve">o pokretanju pripremnih aktivnosti za objavu </w:t>
      </w:r>
      <w:r w:rsidR="00ED652E">
        <w:rPr>
          <w:rFonts w:ascii="Times New Roman" w:hAnsi="Times New Roman" w:cs="Times New Roman"/>
          <w:sz w:val="24"/>
          <w:szCs w:val="24"/>
        </w:rPr>
        <w:t xml:space="preserve">LAG </w:t>
      </w:r>
      <w:r w:rsidR="00EE17CE">
        <w:rPr>
          <w:rFonts w:ascii="Times New Roman" w:hAnsi="Times New Roman" w:cs="Times New Roman"/>
          <w:sz w:val="24"/>
          <w:szCs w:val="24"/>
        </w:rPr>
        <w:t xml:space="preserve"> </w:t>
      </w:r>
      <w:r w:rsidR="005A1C2F">
        <w:rPr>
          <w:rFonts w:ascii="Times New Roman" w:hAnsi="Times New Roman" w:cs="Times New Roman"/>
          <w:sz w:val="24"/>
          <w:szCs w:val="24"/>
        </w:rPr>
        <w:t>n</w:t>
      </w:r>
      <w:r w:rsidR="00ED652E">
        <w:rPr>
          <w:rFonts w:ascii="Times New Roman" w:hAnsi="Times New Roman" w:cs="Times New Roman"/>
          <w:sz w:val="24"/>
          <w:szCs w:val="24"/>
        </w:rPr>
        <w:t>atječaja</w:t>
      </w:r>
      <w:r w:rsidR="00CE5B12">
        <w:rPr>
          <w:rFonts w:ascii="Times New Roman" w:hAnsi="Times New Roman" w:cs="Times New Roman"/>
          <w:sz w:val="24"/>
          <w:szCs w:val="24"/>
        </w:rPr>
        <w:t>.</w:t>
      </w:r>
    </w:p>
    <w:p w14:paraId="43DBAB11" w14:textId="77777777" w:rsidR="00E26F9D" w:rsidRDefault="00E26F9D" w:rsidP="00656FBA">
      <w:pPr>
        <w:shd w:val="clear" w:color="auto" w:fill="FFFFFF" w:themeFill="background1"/>
        <w:jc w:val="both"/>
        <w:rPr>
          <w:rFonts w:ascii="Times New Roman" w:hAnsi="Times New Roman" w:cs="Times New Roman"/>
          <w:sz w:val="24"/>
          <w:szCs w:val="24"/>
        </w:rPr>
      </w:pPr>
    </w:p>
    <w:p w14:paraId="1C015B5F" w14:textId="3A6A4462" w:rsidR="00656FBA" w:rsidRDefault="00656FBA" w:rsidP="00656FBA">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Zaposlenici i drugo osoblje</w:t>
      </w:r>
      <w:r w:rsidR="00E26F9D">
        <w:rPr>
          <w:rFonts w:ascii="Times New Roman" w:hAnsi="Times New Roman" w:cs="Times New Roman"/>
          <w:sz w:val="24"/>
          <w:szCs w:val="24"/>
        </w:rPr>
        <w:t xml:space="preserve"> LAG-a</w:t>
      </w:r>
      <w:r>
        <w:rPr>
          <w:rFonts w:ascii="Times New Roman" w:hAnsi="Times New Roman" w:cs="Times New Roman"/>
          <w:sz w:val="24"/>
          <w:szCs w:val="24"/>
        </w:rPr>
        <w:t xml:space="preserve"> (u daljnjem tekstu: </w:t>
      </w:r>
      <w:r w:rsidRPr="00B552CF">
        <w:rPr>
          <w:rFonts w:ascii="Times New Roman" w:hAnsi="Times New Roman" w:cs="Times New Roman"/>
          <w:b/>
          <w:sz w:val="24"/>
          <w:szCs w:val="24"/>
        </w:rPr>
        <w:t>LAG administratori</w:t>
      </w:r>
      <w:r>
        <w:rPr>
          <w:rFonts w:ascii="Times New Roman" w:hAnsi="Times New Roman" w:cs="Times New Roman"/>
          <w:sz w:val="24"/>
          <w:szCs w:val="24"/>
        </w:rPr>
        <w:t xml:space="preserve">) </w:t>
      </w:r>
      <w:r w:rsidR="00F70B81">
        <w:rPr>
          <w:rFonts w:ascii="Times New Roman" w:hAnsi="Times New Roman" w:cs="Times New Roman"/>
          <w:sz w:val="24"/>
          <w:szCs w:val="24"/>
        </w:rPr>
        <w:t xml:space="preserve">sukladno ovim Smjernicama </w:t>
      </w:r>
      <w:r>
        <w:rPr>
          <w:rFonts w:ascii="Times New Roman" w:hAnsi="Times New Roman" w:cs="Times New Roman"/>
          <w:sz w:val="24"/>
          <w:szCs w:val="24"/>
        </w:rPr>
        <w:t xml:space="preserve">pripremaju tekst LAG </w:t>
      </w:r>
      <w:r w:rsidR="00430F29">
        <w:rPr>
          <w:rFonts w:ascii="Times New Roman" w:hAnsi="Times New Roman" w:cs="Times New Roman"/>
          <w:sz w:val="24"/>
          <w:szCs w:val="24"/>
        </w:rPr>
        <w:t>n</w:t>
      </w:r>
      <w:r>
        <w:rPr>
          <w:rFonts w:ascii="Times New Roman" w:hAnsi="Times New Roman" w:cs="Times New Roman"/>
          <w:sz w:val="24"/>
          <w:szCs w:val="24"/>
        </w:rPr>
        <w:t>atječaja</w:t>
      </w:r>
      <w:r w:rsidR="00043933">
        <w:rPr>
          <w:rFonts w:ascii="Times New Roman" w:hAnsi="Times New Roman" w:cs="Times New Roman"/>
          <w:sz w:val="24"/>
          <w:szCs w:val="24"/>
        </w:rPr>
        <w:t xml:space="preserve">, koji </w:t>
      </w:r>
      <w:r>
        <w:rPr>
          <w:rFonts w:ascii="Times New Roman" w:hAnsi="Times New Roman" w:cs="Times New Roman"/>
          <w:sz w:val="24"/>
          <w:szCs w:val="24"/>
        </w:rPr>
        <w:t xml:space="preserve"> mora sadržavati </w:t>
      </w:r>
      <w:r w:rsidR="00F70B81">
        <w:rPr>
          <w:rFonts w:ascii="Times New Roman" w:hAnsi="Times New Roman" w:cs="Times New Roman"/>
          <w:sz w:val="24"/>
          <w:szCs w:val="24"/>
        </w:rPr>
        <w:t xml:space="preserve">najmanje </w:t>
      </w:r>
      <w:r>
        <w:rPr>
          <w:rFonts w:ascii="Times New Roman" w:hAnsi="Times New Roman" w:cs="Times New Roman"/>
          <w:sz w:val="24"/>
          <w:szCs w:val="24"/>
        </w:rPr>
        <w:t>sljedeće:</w:t>
      </w:r>
    </w:p>
    <w:p w14:paraId="7B1B16A9" w14:textId="77777777" w:rsidR="00656FBA" w:rsidRPr="00084CEB" w:rsidRDefault="00656FBA" w:rsidP="00533CB7">
      <w:pPr>
        <w:pStyle w:val="Odlomakpopisa"/>
        <w:numPr>
          <w:ilvl w:val="0"/>
          <w:numId w:val="3"/>
        </w:numPr>
        <w:tabs>
          <w:tab w:val="left" w:pos="0"/>
          <w:tab w:val="left" w:pos="284"/>
          <w:tab w:val="left" w:pos="3969"/>
        </w:tabs>
        <w:spacing w:line="259" w:lineRule="auto"/>
        <w:ind w:hanging="720"/>
        <w:contextualSpacing w:val="0"/>
        <w:jc w:val="both"/>
        <w:rPr>
          <w:rFonts w:ascii="Times New Roman" w:hAnsi="Times New Roman" w:cs="Times New Roman"/>
          <w:sz w:val="24"/>
          <w:szCs w:val="24"/>
        </w:rPr>
      </w:pPr>
      <w:r w:rsidRPr="00084CEB">
        <w:rPr>
          <w:rFonts w:ascii="Times New Roman" w:hAnsi="Times New Roman" w:cs="Times New Roman"/>
          <w:sz w:val="24"/>
          <w:szCs w:val="24"/>
        </w:rPr>
        <w:t>predmet, svrhu i iznos raspoloživih sredstava LAG Natječaja,</w:t>
      </w:r>
    </w:p>
    <w:p w14:paraId="594158B7" w14:textId="77777777" w:rsidR="00656FBA" w:rsidRPr="00084CEB" w:rsidRDefault="00656FBA" w:rsidP="00533CB7">
      <w:pPr>
        <w:pStyle w:val="Odlomakpopisa"/>
        <w:numPr>
          <w:ilvl w:val="0"/>
          <w:numId w:val="3"/>
        </w:numPr>
        <w:tabs>
          <w:tab w:val="left" w:pos="0"/>
          <w:tab w:val="left" w:pos="284"/>
          <w:tab w:val="left" w:pos="3969"/>
        </w:tabs>
        <w:spacing w:line="259" w:lineRule="auto"/>
        <w:ind w:hanging="720"/>
        <w:contextualSpacing w:val="0"/>
        <w:jc w:val="both"/>
        <w:rPr>
          <w:rFonts w:ascii="Times New Roman" w:hAnsi="Times New Roman" w:cs="Times New Roman"/>
          <w:sz w:val="24"/>
          <w:szCs w:val="24"/>
        </w:rPr>
      </w:pPr>
      <w:r w:rsidRPr="00084CEB">
        <w:rPr>
          <w:rFonts w:ascii="Times New Roman" w:hAnsi="Times New Roman" w:cs="Times New Roman"/>
          <w:sz w:val="24"/>
          <w:szCs w:val="24"/>
        </w:rPr>
        <w:t>uvjete prihvatljivosti nositelja projekta i dokumentaciju,</w:t>
      </w:r>
    </w:p>
    <w:p w14:paraId="3AF5401E" w14:textId="77777777" w:rsidR="00656FBA" w:rsidRPr="00084CEB" w:rsidRDefault="00656FBA" w:rsidP="00533CB7">
      <w:pPr>
        <w:pStyle w:val="Odlomakpopisa"/>
        <w:numPr>
          <w:ilvl w:val="0"/>
          <w:numId w:val="3"/>
        </w:numPr>
        <w:tabs>
          <w:tab w:val="left" w:pos="0"/>
          <w:tab w:val="left" w:pos="284"/>
          <w:tab w:val="left" w:pos="3969"/>
        </w:tabs>
        <w:spacing w:line="259" w:lineRule="auto"/>
        <w:ind w:hanging="720"/>
        <w:contextualSpacing w:val="0"/>
        <w:jc w:val="both"/>
        <w:rPr>
          <w:rFonts w:ascii="Times New Roman" w:hAnsi="Times New Roman" w:cs="Times New Roman"/>
          <w:sz w:val="24"/>
          <w:szCs w:val="24"/>
        </w:rPr>
      </w:pPr>
      <w:r w:rsidRPr="00084CEB">
        <w:rPr>
          <w:rFonts w:ascii="Times New Roman" w:hAnsi="Times New Roman" w:cs="Times New Roman"/>
          <w:sz w:val="24"/>
          <w:szCs w:val="24"/>
        </w:rPr>
        <w:t>uvjete prihvatljivosti projekta i dokumentaciju,</w:t>
      </w:r>
    </w:p>
    <w:p w14:paraId="6DA99E5B" w14:textId="77777777" w:rsidR="00656FBA" w:rsidRPr="00084CEB" w:rsidRDefault="00656FBA" w:rsidP="00533CB7">
      <w:pPr>
        <w:pStyle w:val="Odlomakpopisa"/>
        <w:numPr>
          <w:ilvl w:val="0"/>
          <w:numId w:val="3"/>
        </w:numPr>
        <w:tabs>
          <w:tab w:val="left" w:pos="0"/>
          <w:tab w:val="left" w:pos="284"/>
          <w:tab w:val="left" w:pos="3969"/>
        </w:tabs>
        <w:spacing w:line="259" w:lineRule="auto"/>
        <w:ind w:hanging="720"/>
        <w:contextualSpacing w:val="0"/>
        <w:jc w:val="both"/>
        <w:rPr>
          <w:rFonts w:ascii="Times New Roman" w:hAnsi="Times New Roman" w:cs="Times New Roman"/>
          <w:sz w:val="24"/>
          <w:szCs w:val="24"/>
        </w:rPr>
      </w:pPr>
      <w:r w:rsidRPr="00084CEB">
        <w:rPr>
          <w:rFonts w:ascii="Times New Roman" w:hAnsi="Times New Roman" w:cs="Times New Roman"/>
          <w:sz w:val="24"/>
          <w:szCs w:val="24"/>
        </w:rPr>
        <w:t>uvjete prihvatljivosti troškova i dokumentaciju,</w:t>
      </w:r>
    </w:p>
    <w:p w14:paraId="1F2CF2A3" w14:textId="77777777" w:rsidR="00656FBA" w:rsidRPr="00084CEB" w:rsidRDefault="00656FBA" w:rsidP="00533CB7">
      <w:pPr>
        <w:pStyle w:val="Odlomakpopisa"/>
        <w:numPr>
          <w:ilvl w:val="0"/>
          <w:numId w:val="3"/>
        </w:numPr>
        <w:tabs>
          <w:tab w:val="left" w:pos="0"/>
          <w:tab w:val="left" w:pos="284"/>
          <w:tab w:val="left" w:pos="3969"/>
        </w:tabs>
        <w:spacing w:line="259" w:lineRule="auto"/>
        <w:ind w:hanging="720"/>
        <w:contextualSpacing w:val="0"/>
        <w:jc w:val="both"/>
        <w:rPr>
          <w:rFonts w:ascii="Times New Roman" w:hAnsi="Times New Roman" w:cs="Times New Roman"/>
          <w:sz w:val="24"/>
          <w:szCs w:val="24"/>
        </w:rPr>
      </w:pPr>
      <w:r w:rsidRPr="00084CEB">
        <w:rPr>
          <w:rFonts w:ascii="Times New Roman" w:hAnsi="Times New Roman" w:cs="Times New Roman"/>
          <w:sz w:val="24"/>
          <w:szCs w:val="24"/>
        </w:rPr>
        <w:t>kriterije odabira projekata i dokumentaciju,</w:t>
      </w:r>
    </w:p>
    <w:p w14:paraId="1A650825" w14:textId="77777777" w:rsidR="00656FBA" w:rsidRPr="00084CEB" w:rsidRDefault="00656FBA" w:rsidP="00533CB7">
      <w:pPr>
        <w:pStyle w:val="Odlomakpopisa"/>
        <w:numPr>
          <w:ilvl w:val="0"/>
          <w:numId w:val="3"/>
        </w:numPr>
        <w:tabs>
          <w:tab w:val="left" w:pos="0"/>
          <w:tab w:val="left" w:pos="284"/>
          <w:tab w:val="left" w:pos="3969"/>
        </w:tabs>
        <w:spacing w:after="160" w:line="259" w:lineRule="auto"/>
        <w:ind w:hanging="720"/>
        <w:jc w:val="both"/>
        <w:rPr>
          <w:rFonts w:ascii="Times New Roman" w:hAnsi="Times New Roman" w:cs="Times New Roman"/>
          <w:sz w:val="24"/>
          <w:szCs w:val="24"/>
        </w:rPr>
      </w:pPr>
      <w:r w:rsidRPr="00084CEB">
        <w:rPr>
          <w:rFonts w:ascii="Times New Roman" w:hAnsi="Times New Roman" w:cs="Times New Roman"/>
          <w:sz w:val="24"/>
          <w:szCs w:val="24"/>
        </w:rPr>
        <w:t>prihvatljive i neprihvatljive troškove,</w:t>
      </w:r>
    </w:p>
    <w:p w14:paraId="30F63E5F" w14:textId="77777777" w:rsidR="00656FBA" w:rsidRDefault="00656FBA" w:rsidP="00533CB7">
      <w:pPr>
        <w:pStyle w:val="Odlomakpopisa"/>
        <w:numPr>
          <w:ilvl w:val="0"/>
          <w:numId w:val="3"/>
        </w:numPr>
        <w:tabs>
          <w:tab w:val="left" w:pos="0"/>
          <w:tab w:val="left" w:pos="284"/>
          <w:tab w:val="left" w:pos="3969"/>
        </w:tabs>
        <w:spacing w:after="160" w:line="259" w:lineRule="auto"/>
        <w:ind w:hanging="720"/>
        <w:jc w:val="both"/>
        <w:rPr>
          <w:rFonts w:ascii="Times New Roman" w:hAnsi="Times New Roman" w:cs="Times New Roman"/>
          <w:sz w:val="24"/>
          <w:szCs w:val="24"/>
        </w:rPr>
      </w:pPr>
      <w:r w:rsidRPr="00084CEB">
        <w:rPr>
          <w:rFonts w:ascii="Times New Roman" w:hAnsi="Times New Roman" w:cs="Times New Roman"/>
          <w:sz w:val="24"/>
          <w:szCs w:val="24"/>
        </w:rPr>
        <w:t xml:space="preserve">detaljni postupak odabira projekata, </w:t>
      </w:r>
    </w:p>
    <w:p w14:paraId="71C38E90" w14:textId="77777777" w:rsidR="00656FBA" w:rsidRPr="00084CEB" w:rsidRDefault="00656FBA" w:rsidP="00533CB7">
      <w:pPr>
        <w:pStyle w:val="Odlomakpopisa"/>
        <w:numPr>
          <w:ilvl w:val="0"/>
          <w:numId w:val="3"/>
        </w:numPr>
        <w:tabs>
          <w:tab w:val="left" w:pos="0"/>
          <w:tab w:val="left" w:pos="284"/>
          <w:tab w:val="left" w:pos="3969"/>
        </w:tabs>
        <w:spacing w:after="160" w:line="259" w:lineRule="auto"/>
        <w:ind w:hanging="720"/>
        <w:jc w:val="both"/>
        <w:rPr>
          <w:rFonts w:ascii="Times New Roman" w:hAnsi="Times New Roman" w:cs="Times New Roman"/>
          <w:sz w:val="24"/>
          <w:szCs w:val="24"/>
        </w:rPr>
      </w:pPr>
      <w:r w:rsidRPr="00084CEB">
        <w:rPr>
          <w:rFonts w:ascii="Times New Roman" w:hAnsi="Times New Roman" w:cs="Times New Roman"/>
          <w:sz w:val="24"/>
          <w:szCs w:val="24"/>
        </w:rPr>
        <w:t xml:space="preserve">visinu i intenzitet potpore (s jasno definiranim uvećanjima), </w:t>
      </w:r>
    </w:p>
    <w:p w14:paraId="76411229" w14:textId="77777777" w:rsidR="00656FBA" w:rsidRDefault="00656FBA" w:rsidP="00533CB7">
      <w:pPr>
        <w:pStyle w:val="Odlomakpopisa"/>
        <w:numPr>
          <w:ilvl w:val="0"/>
          <w:numId w:val="3"/>
        </w:numPr>
        <w:tabs>
          <w:tab w:val="left" w:pos="0"/>
          <w:tab w:val="left" w:pos="284"/>
          <w:tab w:val="left" w:pos="3969"/>
        </w:tabs>
        <w:spacing w:after="160" w:line="259" w:lineRule="auto"/>
        <w:ind w:hanging="720"/>
        <w:jc w:val="both"/>
        <w:rPr>
          <w:rFonts w:ascii="Times New Roman" w:hAnsi="Times New Roman" w:cs="Times New Roman"/>
          <w:sz w:val="24"/>
          <w:szCs w:val="24"/>
        </w:rPr>
      </w:pPr>
      <w:r w:rsidRPr="00084CEB">
        <w:rPr>
          <w:rFonts w:ascii="Times New Roman" w:hAnsi="Times New Roman" w:cs="Times New Roman"/>
          <w:sz w:val="24"/>
          <w:szCs w:val="24"/>
        </w:rPr>
        <w:t xml:space="preserve">način, uvjete i rokove prijave projekta, </w:t>
      </w:r>
    </w:p>
    <w:p w14:paraId="3962A5CE" w14:textId="77777777" w:rsidR="00656FBA" w:rsidRPr="00084CEB" w:rsidRDefault="00656FBA" w:rsidP="00533CB7">
      <w:pPr>
        <w:pStyle w:val="Odlomakpopisa"/>
        <w:numPr>
          <w:ilvl w:val="0"/>
          <w:numId w:val="3"/>
        </w:numPr>
        <w:tabs>
          <w:tab w:val="left" w:pos="0"/>
          <w:tab w:val="left" w:pos="284"/>
          <w:tab w:val="left" w:pos="3969"/>
        </w:tabs>
        <w:spacing w:after="160" w:line="259" w:lineRule="auto"/>
        <w:ind w:hanging="720"/>
        <w:jc w:val="both"/>
        <w:rPr>
          <w:rFonts w:ascii="Times New Roman" w:hAnsi="Times New Roman" w:cs="Times New Roman"/>
          <w:sz w:val="24"/>
          <w:szCs w:val="24"/>
        </w:rPr>
      </w:pPr>
      <w:r>
        <w:rPr>
          <w:rFonts w:ascii="Times New Roman" w:hAnsi="Times New Roman" w:cs="Times New Roman"/>
          <w:sz w:val="24"/>
          <w:szCs w:val="24"/>
        </w:rPr>
        <w:t>kontakt podatke,</w:t>
      </w:r>
    </w:p>
    <w:p w14:paraId="187FB3DE" w14:textId="77777777" w:rsidR="00656FBA" w:rsidRDefault="00656FBA" w:rsidP="00533CB7">
      <w:pPr>
        <w:pStyle w:val="Odlomakpopisa"/>
        <w:numPr>
          <w:ilvl w:val="0"/>
          <w:numId w:val="3"/>
        </w:numPr>
        <w:tabs>
          <w:tab w:val="left" w:pos="0"/>
          <w:tab w:val="left" w:pos="284"/>
          <w:tab w:val="left" w:pos="3969"/>
        </w:tabs>
        <w:spacing w:line="259" w:lineRule="auto"/>
        <w:ind w:hanging="720"/>
        <w:contextualSpacing w:val="0"/>
        <w:jc w:val="both"/>
        <w:rPr>
          <w:rFonts w:ascii="Times New Roman" w:hAnsi="Times New Roman" w:cs="Times New Roman"/>
          <w:sz w:val="24"/>
          <w:szCs w:val="24"/>
        </w:rPr>
      </w:pPr>
      <w:r w:rsidRPr="00084CEB">
        <w:rPr>
          <w:rFonts w:ascii="Times New Roman" w:hAnsi="Times New Roman" w:cs="Times New Roman"/>
          <w:sz w:val="24"/>
          <w:szCs w:val="24"/>
        </w:rPr>
        <w:t>popis priloga i obrazaca.</w:t>
      </w:r>
    </w:p>
    <w:p w14:paraId="1D9CAB17" w14:textId="77777777" w:rsidR="00EF468C" w:rsidRDefault="00EF468C" w:rsidP="00EF468C">
      <w:pPr>
        <w:shd w:val="clear" w:color="auto" w:fill="FFFFFF" w:themeFill="background1"/>
        <w:jc w:val="both"/>
        <w:rPr>
          <w:rFonts w:ascii="Times New Roman" w:hAnsi="Times New Roman" w:cs="Times New Roman"/>
          <w:sz w:val="24"/>
          <w:szCs w:val="24"/>
        </w:rPr>
      </w:pPr>
    </w:p>
    <w:p w14:paraId="6811F6EF" w14:textId="19CE40BD" w:rsidR="0074787F" w:rsidRDefault="0074787F" w:rsidP="00EF468C">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Nakon što LAG administratori pripreme konačni nacrt LAG </w:t>
      </w:r>
      <w:r w:rsidR="00430F29">
        <w:rPr>
          <w:rFonts w:ascii="Times New Roman" w:hAnsi="Times New Roman" w:cs="Times New Roman"/>
          <w:sz w:val="24"/>
          <w:szCs w:val="24"/>
        </w:rPr>
        <w:t>n</w:t>
      </w:r>
      <w:r>
        <w:rPr>
          <w:rFonts w:ascii="Times New Roman" w:hAnsi="Times New Roman" w:cs="Times New Roman"/>
          <w:sz w:val="24"/>
          <w:szCs w:val="24"/>
        </w:rPr>
        <w:t xml:space="preserve">atječaja zajedno s </w:t>
      </w:r>
      <w:r w:rsidR="00B7570A">
        <w:rPr>
          <w:rFonts w:ascii="Times New Roman" w:hAnsi="Times New Roman" w:cs="Times New Roman"/>
          <w:sz w:val="24"/>
          <w:szCs w:val="24"/>
        </w:rPr>
        <w:t>prilozima i</w:t>
      </w:r>
      <w:r w:rsidR="00EF468C">
        <w:rPr>
          <w:rFonts w:ascii="Times New Roman" w:hAnsi="Times New Roman" w:cs="Times New Roman"/>
          <w:sz w:val="24"/>
          <w:szCs w:val="24"/>
        </w:rPr>
        <w:t xml:space="preserve"> obrascima</w:t>
      </w:r>
      <w:r w:rsidR="00C017B4">
        <w:rPr>
          <w:rFonts w:ascii="Times New Roman" w:hAnsi="Times New Roman" w:cs="Times New Roman"/>
          <w:sz w:val="24"/>
          <w:szCs w:val="24"/>
        </w:rPr>
        <w:t xml:space="preserve"> isti se šalje nadležnom tijelu LAG-a</w:t>
      </w:r>
      <w:r>
        <w:rPr>
          <w:rFonts w:ascii="Times New Roman" w:hAnsi="Times New Roman" w:cs="Times New Roman"/>
          <w:sz w:val="24"/>
          <w:szCs w:val="24"/>
        </w:rPr>
        <w:t xml:space="preserve"> na odobrenje.</w:t>
      </w:r>
    </w:p>
    <w:p w14:paraId="51649DF5" w14:textId="77777777" w:rsidR="00EF468C" w:rsidRDefault="00EF468C" w:rsidP="00EF468C">
      <w:pPr>
        <w:shd w:val="clear" w:color="auto" w:fill="FFFFFF" w:themeFill="background1"/>
        <w:jc w:val="both"/>
        <w:rPr>
          <w:rFonts w:ascii="Times New Roman" w:hAnsi="Times New Roman" w:cs="Times New Roman"/>
          <w:sz w:val="24"/>
          <w:szCs w:val="24"/>
        </w:rPr>
      </w:pPr>
    </w:p>
    <w:p w14:paraId="032BD61F" w14:textId="18966409" w:rsidR="00B7570A" w:rsidRDefault="00C017B4" w:rsidP="00B7570A">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Nadležno tijelo</w:t>
      </w:r>
      <w:r w:rsidR="0074787F">
        <w:rPr>
          <w:rFonts w:ascii="Times New Roman" w:hAnsi="Times New Roman" w:cs="Times New Roman"/>
          <w:sz w:val="24"/>
          <w:szCs w:val="24"/>
        </w:rPr>
        <w:t xml:space="preserve"> LAG-a odobr</w:t>
      </w:r>
      <w:r w:rsidR="00B7570A">
        <w:rPr>
          <w:rFonts w:ascii="Times New Roman" w:hAnsi="Times New Roman" w:cs="Times New Roman"/>
          <w:sz w:val="24"/>
          <w:szCs w:val="24"/>
        </w:rPr>
        <w:t>ava konačni tekst</w:t>
      </w:r>
      <w:r>
        <w:rPr>
          <w:rFonts w:ascii="Times New Roman" w:hAnsi="Times New Roman" w:cs="Times New Roman"/>
          <w:sz w:val="24"/>
          <w:szCs w:val="24"/>
        </w:rPr>
        <w:t xml:space="preserve"> LAG </w:t>
      </w:r>
      <w:r w:rsidR="00430F29">
        <w:rPr>
          <w:rFonts w:ascii="Times New Roman" w:hAnsi="Times New Roman" w:cs="Times New Roman"/>
          <w:sz w:val="24"/>
          <w:szCs w:val="24"/>
        </w:rPr>
        <w:t>n</w:t>
      </w:r>
      <w:r>
        <w:rPr>
          <w:rFonts w:ascii="Times New Roman" w:hAnsi="Times New Roman" w:cs="Times New Roman"/>
          <w:sz w:val="24"/>
          <w:szCs w:val="24"/>
        </w:rPr>
        <w:t>atječaja</w:t>
      </w:r>
      <w:r w:rsidR="00DA7E47">
        <w:rPr>
          <w:rFonts w:ascii="Times New Roman" w:hAnsi="Times New Roman" w:cs="Times New Roman"/>
          <w:sz w:val="24"/>
          <w:szCs w:val="24"/>
        </w:rPr>
        <w:t xml:space="preserve"> zajedno s prilozima i obrascima </w:t>
      </w:r>
      <w:r>
        <w:rPr>
          <w:rFonts w:ascii="Times New Roman" w:hAnsi="Times New Roman" w:cs="Times New Roman"/>
          <w:sz w:val="24"/>
          <w:szCs w:val="24"/>
        </w:rPr>
        <w:t>i objavljuje ga na mrežnoj stran</w:t>
      </w:r>
      <w:r w:rsidR="00B7570A">
        <w:rPr>
          <w:rFonts w:ascii="Times New Roman" w:hAnsi="Times New Roman" w:cs="Times New Roman"/>
          <w:sz w:val="24"/>
          <w:szCs w:val="24"/>
        </w:rPr>
        <w:t xml:space="preserve">ici </w:t>
      </w:r>
      <w:r w:rsidR="003E5F14">
        <w:rPr>
          <w:rFonts w:ascii="Times New Roman" w:hAnsi="Times New Roman" w:cs="Times New Roman"/>
          <w:sz w:val="24"/>
          <w:szCs w:val="24"/>
        </w:rPr>
        <w:t xml:space="preserve">LAG-a </w:t>
      </w:r>
      <w:r w:rsidR="00B7570A">
        <w:rPr>
          <w:rFonts w:ascii="Times New Roman" w:hAnsi="Times New Roman" w:cs="Times New Roman"/>
          <w:sz w:val="24"/>
          <w:szCs w:val="24"/>
        </w:rPr>
        <w:t>sukladno poglavlju 2.2. ovih Smjernica</w:t>
      </w:r>
      <w:r>
        <w:rPr>
          <w:rFonts w:ascii="Times New Roman" w:hAnsi="Times New Roman" w:cs="Times New Roman"/>
          <w:sz w:val="24"/>
          <w:szCs w:val="24"/>
        </w:rPr>
        <w:t>.</w:t>
      </w:r>
    </w:p>
    <w:p w14:paraId="2DB51FBF" w14:textId="77777777" w:rsidR="00B7570A" w:rsidRDefault="00B7570A" w:rsidP="00B7570A">
      <w:pPr>
        <w:shd w:val="clear" w:color="auto" w:fill="FFFFFF" w:themeFill="background1"/>
        <w:jc w:val="both"/>
        <w:rPr>
          <w:rFonts w:ascii="Times New Roman" w:hAnsi="Times New Roman" w:cs="Times New Roman"/>
          <w:sz w:val="24"/>
          <w:szCs w:val="24"/>
        </w:rPr>
      </w:pPr>
    </w:p>
    <w:p w14:paraId="0A33C837" w14:textId="4349392F" w:rsidR="00B7570A" w:rsidRDefault="00430F29" w:rsidP="00B7570A">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Interne p</w:t>
      </w:r>
      <w:r w:rsidR="00B7570A">
        <w:rPr>
          <w:rFonts w:ascii="Times New Roman" w:hAnsi="Times New Roman" w:cs="Times New Roman"/>
          <w:sz w:val="24"/>
          <w:szCs w:val="24"/>
        </w:rPr>
        <w:t xml:space="preserve">rocedure LAG-a </w:t>
      </w:r>
      <w:r w:rsidR="009A10EE">
        <w:rPr>
          <w:rFonts w:ascii="Times New Roman" w:hAnsi="Times New Roman" w:cs="Times New Roman"/>
          <w:sz w:val="24"/>
          <w:szCs w:val="24"/>
        </w:rPr>
        <w:t>(priručnici</w:t>
      </w:r>
      <w:r w:rsidR="00B7570A">
        <w:rPr>
          <w:rFonts w:ascii="Times New Roman" w:hAnsi="Times New Roman" w:cs="Times New Roman"/>
          <w:sz w:val="24"/>
          <w:szCs w:val="24"/>
        </w:rPr>
        <w:t xml:space="preserve">, kontrolne liste, odluke, obrasci, itd.) moraju biti </w:t>
      </w:r>
      <w:r w:rsidR="00DA7E47">
        <w:rPr>
          <w:rFonts w:ascii="Times New Roman" w:hAnsi="Times New Roman" w:cs="Times New Roman"/>
          <w:sz w:val="24"/>
          <w:szCs w:val="24"/>
        </w:rPr>
        <w:t xml:space="preserve">spremne, izrađene </w:t>
      </w:r>
      <w:r w:rsidR="00D14125">
        <w:rPr>
          <w:rFonts w:ascii="Times New Roman" w:hAnsi="Times New Roman" w:cs="Times New Roman"/>
          <w:sz w:val="24"/>
          <w:szCs w:val="24"/>
        </w:rPr>
        <w:t xml:space="preserve">i </w:t>
      </w:r>
      <w:r w:rsidR="00DA7E47">
        <w:rPr>
          <w:rFonts w:ascii="Times New Roman" w:hAnsi="Times New Roman" w:cs="Times New Roman"/>
          <w:sz w:val="24"/>
          <w:szCs w:val="24"/>
        </w:rPr>
        <w:t>odobrene</w:t>
      </w:r>
      <w:r w:rsidR="00B7570A">
        <w:rPr>
          <w:rFonts w:ascii="Times New Roman" w:hAnsi="Times New Roman" w:cs="Times New Roman"/>
          <w:sz w:val="24"/>
          <w:szCs w:val="24"/>
        </w:rPr>
        <w:t xml:space="preserve"> od nadležnog tijela LAG-a sukladno statutu LAG-a</w:t>
      </w:r>
      <w:r>
        <w:rPr>
          <w:rFonts w:ascii="Times New Roman" w:hAnsi="Times New Roman" w:cs="Times New Roman"/>
          <w:sz w:val="24"/>
          <w:szCs w:val="24"/>
        </w:rPr>
        <w:t>, a prije objave LAG natječaja</w:t>
      </w:r>
      <w:r w:rsidR="00B7570A">
        <w:rPr>
          <w:rFonts w:ascii="Times New Roman" w:hAnsi="Times New Roman" w:cs="Times New Roman"/>
          <w:sz w:val="24"/>
          <w:szCs w:val="24"/>
        </w:rPr>
        <w:t xml:space="preserve">.   </w:t>
      </w:r>
    </w:p>
    <w:p w14:paraId="2EC4F034" w14:textId="77777777" w:rsidR="00C151FA" w:rsidRDefault="00C151FA" w:rsidP="00B7570A">
      <w:pPr>
        <w:shd w:val="clear" w:color="auto" w:fill="FFFFFF" w:themeFill="background1"/>
        <w:jc w:val="both"/>
        <w:rPr>
          <w:rFonts w:ascii="Times New Roman" w:hAnsi="Times New Roman" w:cs="Times New Roman"/>
          <w:sz w:val="24"/>
          <w:szCs w:val="24"/>
        </w:rPr>
      </w:pPr>
    </w:p>
    <w:p w14:paraId="543FD986" w14:textId="4E506923" w:rsidR="00C151FA" w:rsidRDefault="00C151FA" w:rsidP="00B7570A">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LAG </w:t>
      </w:r>
      <w:r w:rsidR="00430F29">
        <w:rPr>
          <w:rFonts w:ascii="Times New Roman" w:hAnsi="Times New Roman" w:cs="Times New Roman"/>
          <w:sz w:val="24"/>
          <w:szCs w:val="24"/>
        </w:rPr>
        <w:t>n</w:t>
      </w:r>
      <w:r>
        <w:rPr>
          <w:rFonts w:ascii="Times New Roman" w:hAnsi="Times New Roman" w:cs="Times New Roman"/>
          <w:sz w:val="24"/>
          <w:szCs w:val="24"/>
        </w:rPr>
        <w:t>atječaj mora biti otvoren tijekom cijelog razdoblja podnošenja prijava projekata, neovisno o broju zaprimljenih prijava</w:t>
      </w:r>
      <w:r w:rsidR="00430F29">
        <w:rPr>
          <w:rFonts w:ascii="Times New Roman" w:hAnsi="Times New Roman" w:cs="Times New Roman"/>
          <w:sz w:val="24"/>
          <w:szCs w:val="24"/>
        </w:rPr>
        <w:t xml:space="preserve"> projekata</w:t>
      </w:r>
      <w:r>
        <w:rPr>
          <w:rFonts w:ascii="Times New Roman" w:hAnsi="Times New Roman" w:cs="Times New Roman"/>
          <w:sz w:val="24"/>
          <w:szCs w:val="24"/>
        </w:rPr>
        <w:t xml:space="preserve"> i iznosu</w:t>
      </w:r>
      <w:r w:rsidR="008900CC">
        <w:rPr>
          <w:rFonts w:ascii="Times New Roman" w:hAnsi="Times New Roman" w:cs="Times New Roman"/>
          <w:sz w:val="24"/>
          <w:szCs w:val="24"/>
        </w:rPr>
        <w:t xml:space="preserve"> zatražene potpore. Zatvaranje natječaja prije krajnjeg roka za podnošenje prijava navedenog u LAG </w:t>
      </w:r>
      <w:r w:rsidR="00430F29">
        <w:rPr>
          <w:rFonts w:ascii="Times New Roman" w:hAnsi="Times New Roman" w:cs="Times New Roman"/>
          <w:sz w:val="24"/>
          <w:szCs w:val="24"/>
        </w:rPr>
        <w:t>n</w:t>
      </w:r>
      <w:r w:rsidR="008900CC">
        <w:rPr>
          <w:rFonts w:ascii="Times New Roman" w:hAnsi="Times New Roman" w:cs="Times New Roman"/>
          <w:sz w:val="24"/>
          <w:szCs w:val="24"/>
        </w:rPr>
        <w:t xml:space="preserve">atječaju nije dozvoljeno. </w:t>
      </w:r>
    </w:p>
    <w:p w14:paraId="70D93839" w14:textId="77777777" w:rsidR="0074204F" w:rsidRDefault="0074204F" w:rsidP="0074787F">
      <w:pPr>
        <w:shd w:val="clear" w:color="auto" w:fill="FFFFFF" w:themeFill="background1"/>
        <w:spacing w:after="120"/>
        <w:jc w:val="both"/>
        <w:rPr>
          <w:rFonts w:ascii="Times New Roman" w:hAnsi="Times New Roman" w:cs="Times New Roman"/>
          <w:sz w:val="24"/>
          <w:szCs w:val="24"/>
        </w:rPr>
      </w:pPr>
    </w:p>
    <w:p w14:paraId="4767B9FD" w14:textId="61E9693C" w:rsidR="00656FBA" w:rsidRDefault="00D35158" w:rsidP="0074787F">
      <w:pPr>
        <w:tabs>
          <w:tab w:val="left" w:pos="0"/>
          <w:tab w:val="left" w:pos="284"/>
          <w:tab w:val="left" w:pos="3969"/>
        </w:tabs>
        <w:spacing w:line="259" w:lineRule="auto"/>
        <w:jc w:val="both"/>
        <w:rPr>
          <w:rFonts w:ascii="Times New Roman" w:hAnsi="Times New Roman" w:cs="Times New Roman"/>
          <w:sz w:val="24"/>
          <w:szCs w:val="24"/>
        </w:rPr>
      </w:pPr>
      <w:r w:rsidRPr="001218F7">
        <w:rPr>
          <w:rFonts w:ascii="Times New Roman" w:eastAsia="SimSun" w:hAnsi="Times New Roman"/>
          <w:noProof/>
          <w:lang w:val="en-US"/>
        </w:rPr>
        <mc:AlternateContent>
          <mc:Choice Requires="wps">
            <w:drawing>
              <wp:inline distT="0" distB="0" distL="0" distR="0" wp14:anchorId="52771729" wp14:editId="3EF2E70A">
                <wp:extent cx="5943600" cy="1924050"/>
                <wp:effectExtent l="0" t="0" r="19050" b="19050"/>
                <wp:docPr id="1" name="Text Box 1"/>
                <wp:cNvGraphicFramePr/>
                <a:graphic xmlns:a="http://schemas.openxmlformats.org/drawingml/2006/main">
                  <a:graphicData uri="http://schemas.microsoft.com/office/word/2010/wordprocessingShape">
                    <wps:wsp>
                      <wps:cNvSpPr txBox="1"/>
                      <wps:spPr>
                        <a:xfrm>
                          <a:off x="0" y="0"/>
                          <a:ext cx="5943600" cy="1924050"/>
                        </a:xfrm>
                        <a:prstGeom prst="rect">
                          <a:avLst/>
                        </a:prstGeom>
                        <a:noFill/>
                        <a:ln w="6350">
                          <a:solidFill>
                            <a:prstClr val="black"/>
                          </a:solidFill>
                        </a:ln>
                        <a:effectLst/>
                      </wps:spPr>
                      <wps:txbx>
                        <w:txbxContent>
                          <w:p w14:paraId="5CB68758" w14:textId="77777777" w:rsidR="00787E18" w:rsidRPr="00F76FED" w:rsidRDefault="00787E18" w:rsidP="00D35158">
                            <w:pPr>
                              <w:rPr>
                                <w:rFonts w:ascii="Times New Roman" w:hAnsi="Times New Roman"/>
                                <w:b/>
                                <w:sz w:val="24"/>
                                <w:szCs w:val="24"/>
                              </w:rPr>
                            </w:pPr>
                            <w:r w:rsidRPr="00F76FED">
                              <w:rPr>
                                <w:rFonts w:ascii="Times New Roman" w:hAnsi="Times New Roman"/>
                                <w:b/>
                                <w:sz w:val="24"/>
                                <w:szCs w:val="24"/>
                              </w:rPr>
                              <w:t xml:space="preserve">Napomena: </w:t>
                            </w:r>
                          </w:p>
                          <w:p w14:paraId="61732896" w14:textId="77777777" w:rsidR="00787E18" w:rsidRDefault="00787E18" w:rsidP="00D35158">
                            <w:pPr>
                              <w:rPr>
                                <w:rFonts w:ascii="Times New Roman" w:hAnsi="Times New Roman"/>
                                <w:b/>
                              </w:rPr>
                            </w:pPr>
                          </w:p>
                          <w:p w14:paraId="19E8F8BB" w14:textId="3B6CDB27" w:rsidR="00787E18" w:rsidRDefault="00787E18" w:rsidP="00D35158">
                            <w:pPr>
                              <w:shd w:val="clear" w:color="auto" w:fill="FFFFFF"/>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Prilikom pripreme LAG natječaja odabrani LAG mora obratiti pozornost da isti bude usklađen sa P</w:t>
                            </w:r>
                            <w:r w:rsidRPr="00D35158">
                              <w:rPr>
                                <w:rFonts w:ascii="Times New Roman" w:eastAsia="Times New Roman" w:hAnsi="Times New Roman" w:cs="Times New Roman"/>
                                <w:sz w:val="24"/>
                                <w:szCs w:val="24"/>
                              </w:rPr>
                              <w:t>ravilnik</w:t>
                            </w:r>
                            <w:r>
                              <w:rPr>
                                <w:rFonts w:ascii="Times New Roman" w:eastAsia="Times New Roman" w:hAnsi="Times New Roman" w:cs="Times New Roman"/>
                                <w:sz w:val="24"/>
                                <w:szCs w:val="24"/>
                              </w:rPr>
                              <w:t>om</w:t>
                            </w:r>
                            <w:r w:rsidRPr="00D35158">
                              <w:rPr>
                                <w:rFonts w:ascii="Times New Roman" w:eastAsia="Times New Roman" w:hAnsi="Times New Roman" w:cs="Times New Roman"/>
                                <w:sz w:val="24"/>
                                <w:szCs w:val="24"/>
                              </w:rPr>
                              <w:t xml:space="preserve"> kojim se uređuje provedba pojedinog tipa operacije iz Programa</w:t>
                            </w:r>
                            <w:r>
                              <w:rPr>
                                <w:rFonts w:ascii="Times New Roman" w:eastAsia="Times New Roman" w:hAnsi="Times New Roman" w:cs="Times New Roman"/>
                                <w:sz w:val="24"/>
                                <w:szCs w:val="24"/>
                              </w:rPr>
                              <w:t xml:space="preserve"> ruralnog razvoja Republike Hrvatske za razdoblje 2014.-2020. (u daljnjem tekstu: nacionalni Pravilnik), odabranom LRS i Planom provedbe LRS.</w:t>
                            </w:r>
                          </w:p>
                          <w:p w14:paraId="3BE5AE1C" w14:textId="71AA074A" w:rsidR="00787E18" w:rsidRPr="00F76FED" w:rsidRDefault="00787E18" w:rsidP="00CD37B0">
                            <w:pPr>
                              <w:shd w:val="clear" w:color="auto" w:fill="FFFFFF"/>
                              <w:spacing w:after="120"/>
                              <w:jc w:val="both"/>
                              <w:rPr>
                                <w:rFonts w:ascii="Times New Roman" w:hAnsi="Times New Roman"/>
                                <w:sz w:val="24"/>
                                <w:szCs w:val="24"/>
                              </w:rPr>
                            </w:pPr>
                            <w:r>
                              <w:rPr>
                                <w:rFonts w:ascii="Times New Roman" w:eastAsia="Times New Roman" w:hAnsi="Times New Roman" w:cs="Times New Roman"/>
                                <w:sz w:val="24"/>
                                <w:szCs w:val="24"/>
                              </w:rPr>
                              <w:t xml:space="preserve">Svaka izmjena nacionalnog Pravilnika, odabrane LRS, Plana provedbe LRS nastalih nakon objave pojedinog LAG natječaja ne primjenjuje se na već objavljeni natječaj već se takav natječaj provodi sukladno nacionalnom Pravilniku, odabranoj LRS i Planu provedbe LRS koji su vrijedili u trenutku objave LAG natječaja.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52771729" id="Text Box 1" o:spid="_x0000_s1027" type="#_x0000_t202" style="width:468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" filled="f" strokeweight=".5pt">
                <v:textbox>
                  <w:txbxContent>
                    <w:p w14:paraId="5CB68758" w14:textId="77777777" w:rsidR="00787E18" w:rsidRPr="00F76FED" w:rsidRDefault="00787E18" w:rsidP="00D35158">
                      <w:pPr>
                        <w:rPr>
                          <w:rFonts w:ascii="Times New Roman" w:hAnsi="Times New Roman"/>
                          <w:b/>
                          <w:sz w:val="24"/>
                          <w:szCs w:val="24"/>
                        </w:rPr>
                      </w:pPr>
                      <w:r w:rsidRPr="00F76FED">
                        <w:rPr>
                          <w:rFonts w:ascii="Times New Roman" w:hAnsi="Times New Roman"/>
                          <w:b/>
                          <w:sz w:val="24"/>
                          <w:szCs w:val="24"/>
                        </w:rPr>
                        <w:t xml:space="preserve">Napomena: </w:t>
                      </w:r>
                    </w:p>
                    <w:p w14:paraId="61732896" w14:textId="77777777" w:rsidR="00787E18" w:rsidRDefault="00787E18" w:rsidP="00D35158">
                      <w:pPr>
                        <w:rPr>
                          <w:rFonts w:ascii="Times New Roman" w:hAnsi="Times New Roman"/>
                          <w:b/>
                        </w:rPr>
                      </w:pPr>
                    </w:p>
                    <w:p w14:paraId="19E8F8BB" w14:textId="3B6CDB27" w:rsidR="00787E18" w:rsidRDefault="00787E18" w:rsidP="00D35158">
                      <w:pPr>
                        <w:shd w:val="clear" w:color="auto" w:fill="FFFFFF"/>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Prilikom pripreme LAG natječaja odabrani LAG mora obratiti pozornost da isti bude usklađen sa P</w:t>
                      </w:r>
                      <w:r w:rsidRPr="00D35158">
                        <w:rPr>
                          <w:rFonts w:ascii="Times New Roman" w:eastAsia="Times New Roman" w:hAnsi="Times New Roman" w:cs="Times New Roman"/>
                          <w:sz w:val="24"/>
                          <w:szCs w:val="24"/>
                        </w:rPr>
                        <w:t>ravilnik</w:t>
                      </w:r>
                      <w:r>
                        <w:rPr>
                          <w:rFonts w:ascii="Times New Roman" w:eastAsia="Times New Roman" w:hAnsi="Times New Roman" w:cs="Times New Roman"/>
                          <w:sz w:val="24"/>
                          <w:szCs w:val="24"/>
                        </w:rPr>
                        <w:t>om</w:t>
                      </w:r>
                      <w:r w:rsidRPr="00D35158">
                        <w:rPr>
                          <w:rFonts w:ascii="Times New Roman" w:eastAsia="Times New Roman" w:hAnsi="Times New Roman" w:cs="Times New Roman"/>
                          <w:sz w:val="24"/>
                          <w:szCs w:val="24"/>
                        </w:rPr>
                        <w:t xml:space="preserve"> kojim se uređuje provedba pojedinog tipa operacije iz Programa</w:t>
                      </w:r>
                      <w:r>
                        <w:rPr>
                          <w:rFonts w:ascii="Times New Roman" w:eastAsia="Times New Roman" w:hAnsi="Times New Roman" w:cs="Times New Roman"/>
                          <w:sz w:val="24"/>
                          <w:szCs w:val="24"/>
                        </w:rPr>
                        <w:t xml:space="preserve"> ruralnog razvoja Republike Hrvatske za razdoblje 2014.-2020. (u daljnjem tekstu: nacionalni Pravilnik), odabranom LRS i Planom provedbe LRS.</w:t>
                      </w:r>
                    </w:p>
                    <w:p w14:paraId="3BE5AE1C" w14:textId="71AA074A" w:rsidR="00787E18" w:rsidRPr="00F76FED" w:rsidRDefault="00787E18" w:rsidP="00CD37B0">
                      <w:pPr>
                        <w:shd w:val="clear" w:color="auto" w:fill="FFFFFF"/>
                        <w:spacing w:after="120"/>
                        <w:jc w:val="both"/>
                        <w:rPr>
                          <w:rFonts w:ascii="Times New Roman" w:hAnsi="Times New Roman"/>
                          <w:sz w:val="24"/>
                          <w:szCs w:val="24"/>
                        </w:rPr>
                      </w:pPr>
                      <w:r>
                        <w:rPr>
                          <w:rFonts w:ascii="Times New Roman" w:eastAsia="Times New Roman" w:hAnsi="Times New Roman" w:cs="Times New Roman"/>
                          <w:sz w:val="24"/>
                          <w:szCs w:val="24"/>
                        </w:rPr>
                        <w:t xml:space="preserve">Svaka izmjena nacionalnog Pravilnika, odabrane LRS, Plana provedbe LRS nastalih nakon objave pojedinog LAG natječaja ne primjenjuje se na već objavljeni natječaj već se takav natječaj provodi sukladno nacionalnom Pravilniku, odabranoj LRS i Planu provedbe LRS koji su vrijedili u trenutku objave LAG natječaja.   </w:t>
                      </w:r>
                    </w:p>
                  </w:txbxContent>
                </v:textbox>
                <w10:anchorlock/>
              </v:shape>
            </w:pict>
          </mc:Fallback>
        </mc:AlternateContent>
      </w:r>
    </w:p>
    <w:p w14:paraId="6F44CE3C" w14:textId="77777777" w:rsidR="00D35158" w:rsidRDefault="00D35158" w:rsidP="0074787F">
      <w:pPr>
        <w:tabs>
          <w:tab w:val="left" w:pos="0"/>
          <w:tab w:val="left" w:pos="284"/>
          <w:tab w:val="left" w:pos="3969"/>
        </w:tabs>
        <w:spacing w:line="259" w:lineRule="auto"/>
        <w:jc w:val="both"/>
        <w:rPr>
          <w:rFonts w:ascii="Times New Roman" w:hAnsi="Times New Roman" w:cs="Times New Roman"/>
          <w:sz w:val="24"/>
          <w:szCs w:val="24"/>
        </w:rPr>
      </w:pPr>
    </w:p>
    <w:p w14:paraId="0EF9CB46" w14:textId="77777777" w:rsidR="00D35158" w:rsidRPr="0074787F" w:rsidRDefault="00D35158" w:rsidP="0074787F">
      <w:pPr>
        <w:tabs>
          <w:tab w:val="left" w:pos="0"/>
          <w:tab w:val="left" w:pos="284"/>
          <w:tab w:val="left" w:pos="3969"/>
        </w:tabs>
        <w:spacing w:line="259" w:lineRule="auto"/>
        <w:jc w:val="both"/>
        <w:rPr>
          <w:rFonts w:ascii="Times New Roman" w:hAnsi="Times New Roman" w:cs="Times New Roman"/>
          <w:sz w:val="24"/>
          <w:szCs w:val="24"/>
        </w:rPr>
      </w:pPr>
    </w:p>
    <w:p w14:paraId="5B91DFE3" w14:textId="28E5E341" w:rsidR="004E1543" w:rsidRDefault="004E1543" w:rsidP="004E1543">
      <w:pPr>
        <w:pStyle w:val="Naslov2"/>
        <w:rPr>
          <w:rFonts w:ascii="Times New Roman" w:hAnsi="Times New Roman" w:cs="Times New Roman"/>
          <w:b/>
          <w:color w:val="auto"/>
          <w:sz w:val="24"/>
          <w:szCs w:val="24"/>
        </w:rPr>
      </w:pPr>
      <w:bookmarkStart w:id="4" w:name="_Toc497932342"/>
      <w:r>
        <w:rPr>
          <w:rFonts w:ascii="Times New Roman" w:hAnsi="Times New Roman" w:cs="Times New Roman"/>
          <w:b/>
          <w:color w:val="auto"/>
          <w:sz w:val="24"/>
          <w:szCs w:val="24"/>
        </w:rPr>
        <w:t>Objava</w:t>
      </w:r>
      <w:r w:rsidR="00EF468C">
        <w:rPr>
          <w:rFonts w:ascii="Times New Roman" w:hAnsi="Times New Roman" w:cs="Times New Roman"/>
          <w:b/>
          <w:color w:val="auto"/>
          <w:sz w:val="24"/>
          <w:szCs w:val="24"/>
        </w:rPr>
        <w:t xml:space="preserve"> LAG</w:t>
      </w:r>
      <w:r>
        <w:rPr>
          <w:rFonts w:ascii="Times New Roman" w:hAnsi="Times New Roman" w:cs="Times New Roman"/>
          <w:b/>
          <w:color w:val="auto"/>
          <w:sz w:val="24"/>
          <w:szCs w:val="24"/>
        </w:rPr>
        <w:t xml:space="preserve"> natječaja</w:t>
      </w:r>
      <w:bookmarkEnd w:id="4"/>
    </w:p>
    <w:p w14:paraId="69689D6E" w14:textId="77777777" w:rsidR="0074787F" w:rsidRDefault="0074787F" w:rsidP="0074787F"/>
    <w:p w14:paraId="5EBE721C" w14:textId="54C0A1AB" w:rsidR="0074787F" w:rsidRDefault="0074787F" w:rsidP="0074787F">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LAG </w:t>
      </w:r>
      <w:r w:rsidR="00430F29">
        <w:rPr>
          <w:rFonts w:ascii="Times New Roman" w:hAnsi="Times New Roman" w:cs="Times New Roman"/>
          <w:sz w:val="24"/>
          <w:szCs w:val="24"/>
        </w:rPr>
        <w:t>n</w:t>
      </w:r>
      <w:r>
        <w:rPr>
          <w:rFonts w:ascii="Times New Roman" w:hAnsi="Times New Roman" w:cs="Times New Roman"/>
          <w:sz w:val="24"/>
          <w:szCs w:val="24"/>
        </w:rPr>
        <w:t>atječaj</w:t>
      </w:r>
      <w:r w:rsidR="00DA7E47">
        <w:rPr>
          <w:rFonts w:ascii="Times New Roman" w:hAnsi="Times New Roman" w:cs="Times New Roman"/>
          <w:sz w:val="24"/>
          <w:szCs w:val="24"/>
        </w:rPr>
        <w:t xml:space="preserve"> </w:t>
      </w:r>
      <w:r w:rsidR="005B7886">
        <w:rPr>
          <w:rFonts w:ascii="Times New Roman" w:hAnsi="Times New Roman" w:cs="Times New Roman"/>
          <w:sz w:val="24"/>
          <w:szCs w:val="24"/>
        </w:rPr>
        <w:t>s pri</w:t>
      </w:r>
      <w:r w:rsidR="00DA7E47">
        <w:rPr>
          <w:rFonts w:ascii="Times New Roman" w:hAnsi="Times New Roman" w:cs="Times New Roman"/>
          <w:sz w:val="24"/>
          <w:szCs w:val="24"/>
        </w:rPr>
        <w:t>padajućim prilozima i obrascima</w:t>
      </w:r>
      <w:r w:rsidR="005B7886">
        <w:rPr>
          <w:rFonts w:ascii="Times New Roman" w:hAnsi="Times New Roman" w:cs="Times New Roman"/>
          <w:sz w:val="24"/>
          <w:szCs w:val="24"/>
        </w:rPr>
        <w:t xml:space="preserve"> </w:t>
      </w:r>
      <w:r>
        <w:rPr>
          <w:rFonts w:ascii="Times New Roman" w:hAnsi="Times New Roman" w:cs="Times New Roman"/>
          <w:sz w:val="24"/>
          <w:szCs w:val="24"/>
        </w:rPr>
        <w:t>objavljuje</w:t>
      </w:r>
      <w:r w:rsidR="005B7886">
        <w:rPr>
          <w:rFonts w:ascii="Times New Roman" w:hAnsi="Times New Roman" w:cs="Times New Roman"/>
          <w:sz w:val="24"/>
          <w:szCs w:val="24"/>
        </w:rPr>
        <w:t xml:space="preserve"> se</w:t>
      </w:r>
      <w:r>
        <w:rPr>
          <w:rFonts w:ascii="Times New Roman" w:hAnsi="Times New Roman" w:cs="Times New Roman"/>
          <w:sz w:val="24"/>
          <w:szCs w:val="24"/>
        </w:rPr>
        <w:t xml:space="preserve"> na mrežnoj stranici odabranog LAG-a. </w:t>
      </w:r>
      <w:r w:rsidR="008900CC">
        <w:rPr>
          <w:rFonts w:ascii="Times New Roman" w:hAnsi="Times New Roman" w:cs="Times New Roman"/>
          <w:sz w:val="24"/>
          <w:szCs w:val="24"/>
        </w:rPr>
        <w:t>Preporučljivo</w:t>
      </w:r>
      <w:r w:rsidR="00B96D47">
        <w:rPr>
          <w:rFonts w:ascii="Times New Roman" w:hAnsi="Times New Roman" w:cs="Times New Roman"/>
          <w:sz w:val="24"/>
          <w:szCs w:val="24"/>
        </w:rPr>
        <w:t xml:space="preserve"> </w:t>
      </w:r>
      <w:r w:rsidR="008900CC">
        <w:rPr>
          <w:rFonts w:ascii="Times New Roman" w:hAnsi="Times New Roman" w:cs="Times New Roman"/>
          <w:sz w:val="24"/>
          <w:szCs w:val="24"/>
        </w:rPr>
        <w:t xml:space="preserve">ga </w:t>
      </w:r>
      <w:r w:rsidR="00B96D47">
        <w:rPr>
          <w:rFonts w:ascii="Times New Roman" w:hAnsi="Times New Roman" w:cs="Times New Roman"/>
          <w:sz w:val="24"/>
          <w:szCs w:val="24"/>
        </w:rPr>
        <w:t>je objaviti</w:t>
      </w:r>
      <w:r>
        <w:rPr>
          <w:rFonts w:ascii="Times New Roman" w:hAnsi="Times New Roman" w:cs="Times New Roman"/>
          <w:sz w:val="24"/>
          <w:szCs w:val="24"/>
        </w:rPr>
        <w:t xml:space="preserve"> i u lokalnim novinama, </w:t>
      </w:r>
      <w:r w:rsidR="00F1406B">
        <w:rPr>
          <w:rFonts w:ascii="Times New Roman" w:hAnsi="Times New Roman" w:cs="Times New Roman"/>
          <w:sz w:val="24"/>
          <w:szCs w:val="24"/>
        </w:rPr>
        <w:t xml:space="preserve">na </w:t>
      </w:r>
      <w:r>
        <w:rPr>
          <w:rFonts w:ascii="Times New Roman" w:hAnsi="Times New Roman" w:cs="Times New Roman"/>
          <w:sz w:val="24"/>
          <w:szCs w:val="24"/>
        </w:rPr>
        <w:t>mrežnim stranicama JLS-a, lokalnim radio postajama, itd.</w:t>
      </w:r>
      <w:r w:rsidR="00430F29">
        <w:rPr>
          <w:rFonts w:ascii="Times New Roman" w:hAnsi="Times New Roman" w:cs="Times New Roman"/>
          <w:sz w:val="24"/>
          <w:szCs w:val="24"/>
        </w:rPr>
        <w:t xml:space="preserve"> Cilj je informaciju učiniti dostupnom svim zainteresiranim stranama, potencijalnim prijaviteljima i široj javnosti.</w:t>
      </w:r>
    </w:p>
    <w:p w14:paraId="4B2C8200" w14:textId="77777777" w:rsidR="0074787F" w:rsidRDefault="0074787F" w:rsidP="0074787F">
      <w:pPr>
        <w:shd w:val="clear" w:color="auto" w:fill="FFFFFF" w:themeFill="background1"/>
        <w:jc w:val="both"/>
        <w:rPr>
          <w:rFonts w:ascii="Times New Roman" w:hAnsi="Times New Roman" w:cs="Times New Roman"/>
          <w:sz w:val="24"/>
          <w:szCs w:val="24"/>
        </w:rPr>
      </w:pPr>
    </w:p>
    <w:p w14:paraId="4B2B19B0" w14:textId="491B7609" w:rsidR="0020040C" w:rsidRDefault="00E91CB4" w:rsidP="008900CC">
      <w:pPr>
        <w:tabs>
          <w:tab w:val="left" w:pos="284"/>
        </w:tabs>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Odabrani </w:t>
      </w:r>
      <w:r w:rsidR="0020040C">
        <w:rPr>
          <w:rFonts w:ascii="Times New Roman" w:eastAsia="Calibri" w:hAnsi="Times New Roman" w:cs="Times New Roman"/>
          <w:color w:val="000000"/>
          <w:sz w:val="24"/>
          <w:szCs w:val="24"/>
        </w:rPr>
        <w:t xml:space="preserve">LAG je </w:t>
      </w:r>
      <w:r w:rsidR="00F1406B">
        <w:rPr>
          <w:rFonts w:ascii="Times New Roman" w:eastAsia="Calibri" w:hAnsi="Times New Roman" w:cs="Times New Roman"/>
          <w:color w:val="000000"/>
          <w:sz w:val="24"/>
          <w:szCs w:val="24"/>
        </w:rPr>
        <w:t>obvezan</w:t>
      </w:r>
      <w:r w:rsidR="00DE43D8">
        <w:rPr>
          <w:rFonts w:ascii="Times New Roman" w:eastAsia="Calibri" w:hAnsi="Times New Roman" w:cs="Times New Roman"/>
          <w:color w:val="000000"/>
          <w:sz w:val="24"/>
          <w:szCs w:val="24"/>
        </w:rPr>
        <w:t xml:space="preserve"> u roku (5) dana</w:t>
      </w:r>
      <w:r w:rsidR="00787E18">
        <w:rPr>
          <w:rFonts w:ascii="Times New Roman" w:eastAsia="Calibri" w:hAnsi="Times New Roman" w:cs="Times New Roman"/>
          <w:color w:val="000000"/>
          <w:sz w:val="24"/>
          <w:szCs w:val="24"/>
        </w:rPr>
        <w:t xml:space="preserve"> </w:t>
      </w:r>
      <w:r w:rsidR="00DE43D8">
        <w:rPr>
          <w:rFonts w:ascii="Times New Roman" w:eastAsia="Calibri" w:hAnsi="Times New Roman" w:cs="Times New Roman"/>
          <w:color w:val="000000"/>
          <w:sz w:val="24"/>
          <w:szCs w:val="24"/>
        </w:rPr>
        <w:t xml:space="preserve">od dana objave </w:t>
      </w:r>
      <w:r w:rsidR="0020040C">
        <w:rPr>
          <w:rFonts w:ascii="Times New Roman" w:eastAsia="Calibri" w:hAnsi="Times New Roman" w:cs="Times New Roman"/>
          <w:color w:val="000000"/>
          <w:sz w:val="24"/>
          <w:szCs w:val="24"/>
        </w:rPr>
        <w:t>obavijestiti Agenciju za plaćanja o objavi</w:t>
      </w:r>
      <w:r w:rsidR="008900CC">
        <w:rPr>
          <w:rFonts w:ascii="Times New Roman" w:eastAsia="Calibri" w:hAnsi="Times New Roman" w:cs="Times New Roman"/>
          <w:color w:val="000000"/>
          <w:sz w:val="24"/>
          <w:szCs w:val="24"/>
        </w:rPr>
        <w:t xml:space="preserve"> i eventualnoj izmijeni i/ili </w:t>
      </w:r>
      <w:r w:rsidR="0020040C">
        <w:rPr>
          <w:rFonts w:ascii="Times New Roman" w:eastAsia="Calibri" w:hAnsi="Times New Roman" w:cs="Times New Roman"/>
          <w:color w:val="000000"/>
          <w:sz w:val="24"/>
          <w:szCs w:val="24"/>
        </w:rPr>
        <w:t xml:space="preserve">ispravku LAG </w:t>
      </w:r>
      <w:r w:rsidR="00DE43D8">
        <w:rPr>
          <w:rFonts w:ascii="Times New Roman" w:eastAsia="Calibri" w:hAnsi="Times New Roman" w:cs="Times New Roman"/>
          <w:color w:val="000000"/>
          <w:sz w:val="24"/>
          <w:szCs w:val="24"/>
        </w:rPr>
        <w:t>n</w:t>
      </w:r>
      <w:r w:rsidR="0020040C">
        <w:rPr>
          <w:rFonts w:ascii="Times New Roman" w:eastAsia="Calibri" w:hAnsi="Times New Roman" w:cs="Times New Roman"/>
          <w:color w:val="000000"/>
          <w:sz w:val="24"/>
          <w:szCs w:val="24"/>
        </w:rPr>
        <w:t>atječaja.</w:t>
      </w:r>
    </w:p>
    <w:p w14:paraId="6A9A9C7C" w14:textId="77777777" w:rsidR="008900CC" w:rsidRDefault="008900CC" w:rsidP="008900CC">
      <w:pPr>
        <w:tabs>
          <w:tab w:val="left" w:pos="284"/>
        </w:tabs>
        <w:jc w:val="both"/>
        <w:rPr>
          <w:rFonts w:ascii="Times New Roman" w:hAnsi="Times New Roman" w:cs="Times New Roman"/>
          <w:sz w:val="24"/>
          <w:szCs w:val="24"/>
        </w:rPr>
      </w:pPr>
    </w:p>
    <w:p w14:paraId="550359AE" w14:textId="3D8C14B5" w:rsidR="0074787F" w:rsidRDefault="00B2292C" w:rsidP="0074787F">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Od datuma objave LAG </w:t>
      </w:r>
      <w:r w:rsidR="00E91CB4">
        <w:rPr>
          <w:rFonts w:ascii="Times New Roman" w:hAnsi="Times New Roman" w:cs="Times New Roman"/>
          <w:sz w:val="24"/>
          <w:szCs w:val="24"/>
        </w:rPr>
        <w:t>n</w:t>
      </w:r>
      <w:r>
        <w:rPr>
          <w:rFonts w:ascii="Times New Roman" w:hAnsi="Times New Roman" w:cs="Times New Roman"/>
          <w:sz w:val="24"/>
          <w:szCs w:val="24"/>
        </w:rPr>
        <w:t xml:space="preserve">atječaja do datuma početka podnošenja prijave projekata mora proći </w:t>
      </w:r>
      <w:r w:rsidR="005B7886">
        <w:rPr>
          <w:rFonts w:ascii="Times New Roman" w:hAnsi="Times New Roman" w:cs="Times New Roman"/>
          <w:sz w:val="24"/>
          <w:szCs w:val="24"/>
        </w:rPr>
        <w:t xml:space="preserve">minimalno </w:t>
      </w:r>
      <w:r w:rsidR="0074787F">
        <w:rPr>
          <w:rFonts w:ascii="Times New Roman" w:hAnsi="Times New Roman" w:cs="Times New Roman"/>
          <w:sz w:val="24"/>
          <w:szCs w:val="24"/>
        </w:rPr>
        <w:t>četrnaest (14) dana</w:t>
      </w:r>
      <w:r w:rsidR="005B7886">
        <w:rPr>
          <w:rFonts w:ascii="Times New Roman" w:hAnsi="Times New Roman" w:cs="Times New Roman"/>
          <w:sz w:val="24"/>
          <w:szCs w:val="24"/>
        </w:rPr>
        <w:t xml:space="preserve">. Razdoblje podnošenja prijava mora trajati minimalno trideset (30) dana, kako </w:t>
      </w:r>
      <w:r w:rsidR="0074787F">
        <w:rPr>
          <w:rFonts w:ascii="Times New Roman" w:hAnsi="Times New Roman" w:cs="Times New Roman"/>
          <w:sz w:val="24"/>
          <w:szCs w:val="24"/>
        </w:rPr>
        <w:t>bi nositelji projek</w:t>
      </w:r>
      <w:r w:rsidR="00F1406B">
        <w:rPr>
          <w:rFonts w:ascii="Times New Roman" w:hAnsi="Times New Roman" w:cs="Times New Roman"/>
          <w:sz w:val="24"/>
          <w:szCs w:val="24"/>
        </w:rPr>
        <w:t>a</w:t>
      </w:r>
      <w:r w:rsidR="0074787F">
        <w:rPr>
          <w:rFonts w:ascii="Times New Roman" w:hAnsi="Times New Roman" w:cs="Times New Roman"/>
          <w:sz w:val="24"/>
          <w:szCs w:val="24"/>
        </w:rPr>
        <w:t xml:space="preserve">ta imali dovoljno vremena za pripremu </w:t>
      </w:r>
      <w:r w:rsidR="005B7886">
        <w:rPr>
          <w:rFonts w:ascii="Times New Roman" w:hAnsi="Times New Roman" w:cs="Times New Roman"/>
          <w:sz w:val="24"/>
          <w:szCs w:val="24"/>
        </w:rPr>
        <w:t xml:space="preserve">prijava </w:t>
      </w:r>
      <w:r w:rsidR="0074787F">
        <w:rPr>
          <w:rFonts w:ascii="Times New Roman" w:hAnsi="Times New Roman" w:cs="Times New Roman"/>
          <w:sz w:val="24"/>
          <w:szCs w:val="24"/>
        </w:rPr>
        <w:t>projekata.</w:t>
      </w:r>
      <w:r w:rsidR="00F1406B">
        <w:rPr>
          <w:rFonts w:ascii="Times New Roman" w:hAnsi="Times New Roman" w:cs="Times New Roman"/>
          <w:sz w:val="24"/>
          <w:szCs w:val="24"/>
        </w:rPr>
        <w:t xml:space="preserve"> Početni i završni datum podnošenja prijava </w:t>
      </w:r>
      <w:r w:rsidR="008F7772">
        <w:rPr>
          <w:rFonts w:ascii="Times New Roman" w:hAnsi="Times New Roman" w:cs="Times New Roman"/>
          <w:sz w:val="24"/>
          <w:szCs w:val="24"/>
        </w:rPr>
        <w:t xml:space="preserve">projekta </w:t>
      </w:r>
      <w:r w:rsidR="00F1406B">
        <w:rPr>
          <w:rFonts w:ascii="Times New Roman" w:hAnsi="Times New Roman" w:cs="Times New Roman"/>
          <w:sz w:val="24"/>
          <w:szCs w:val="24"/>
        </w:rPr>
        <w:t xml:space="preserve">uvijek moraju biti na radni dan. </w:t>
      </w:r>
    </w:p>
    <w:p w14:paraId="7C9439E1" w14:textId="77777777" w:rsidR="0074787F" w:rsidRDefault="0074787F" w:rsidP="0074787F">
      <w:pPr>
        <w:shd w:val="clear" w:color="auto" w:fill="FFFFFF" w:themeFill="background1"/>
        <w:jc w:val="both"/>
        <w:rPr>
          <w:rFonts w:ascii="Times New Roman" w:hAnsi="Times New Roman" w:cs="Times New Roman"/>
          <w:sz w:val="24"/>
          <w:szCs w:val="24"/>
        </w:rPr>
      </w:pPr>
    </w:p>
    <w:p w14:paraId="1B352A59" w14:textId="77777777" w:rsidR="0021371A" w:rsidRDefault="0021371A" w:rsidP="0074787F">
      <w:pPr>
        <w:shd w:val="clear" w:color="auto" w:fill="FFFFFF" w:themeFill="background1"/>
        <w:jc w:val="both"/>
        <w:rPr>
          <w:rFonts w:ascii="Times New Roman" w:hAnsi="Times New Roman" w:cs="Times New Roman"/>
          <w:sz w:val="24"/>
          <w:szCs w:val="24"/>
        </w:rPr>
      </w:pPr>
    </w:p>
    <w:p w14:paraId="48723C14" w14:textId="77777777" w:rsidR="008900CC" w:rsidRDefault="008900CC" w:rsidP="0074787F">
      <w:pPr>
        <w:shd w:val="clear" w:color="auto" w:fill="FFFFFF" w:themeFill="background1"/>
        <w:jc w:val="both"/>
        <w:rPr>
          <w:rFonts w:ascii="Times New Roman" w:hAnsi="Times New Roman" w:cs="Times New Roman"/>
          <w:sz w:val="24"/>
          <w:szCs w:val="24"/>
        </w:rPr>
      </w:pPr>
    </w:p>
    <w:p w14:paraId="35FCC660" w14:textId="77777777" w:rsidR="00DE43D8" w:rsidRDefault="00DE43D8" w:rsidP="0074787F">
      <w:pPr>
        <w:shd w:val="clear" w:color="auto" w:fill="FFFFFF" w:themeFill="background1"/>
        <w:jc w:val="both"/>
        <w:rPr>
          <w:rFonts w:ascii="Times New Roman" w:hAnsi="Times New Roman" w:cs="Times New Roman"/>
          <w:sz w:val="24"/>
          <w:szCs w:val="24"/>
        </w:rPr>
      </w:pPr>
    </w:p>
    <w:p w14:paraId="5D7D6C7D" w14:textId="77777777" w:rsidR="0074787F" w:rsidRPr="00787ED5" w:rsidRDefault="0074787F" w:rsidP="0074787F">
      <w:pPr>
        <w:shd w:val="clear" w:color="auto" w:fill="FFFFFF" w:themeFill="background1"/>
        <w:jc w:val="both"/>
        <w:rPr>
          <w:rFonts w:ascii="Times New Roman" w:hAnsi="Times New Roman" w:cs="Times New Roman"/>
          <w:sz w:val="24"/>
          <w:szCs w:val="24"/>
          <w:u w:val="single"/>
        </w:rPr>
      </w:pPr>
      <w:r w:rsidRPr="00787ED5">
        <w:rPr>
          <w:rFonts w:ascii="Times New Roman" w:hAnsi="Times New Roman" w:cs="Times New Roman"/>
          <w:sz w:val="24"/>
          <w:szCs w:val="24"/>
          <w:u w:val="single"/>
        </w:rPr>
        <w:t>Primjer:</w:t>
      </w:r>
    </w:p>
    <w:p w14:paraId="2FB7EC13" w14:textId="42032AA3" w:rsidR="0074787F" w:rsidRDefault="0074787F" w:rsidP="0074787F">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Objava na mrežnim stranicama: 0</w:t>
      </w:r>
      <w:r w:rsidR="00F06834">
        <w:rPr>
          <w:rFonts w:ascii="Times New Roman" w:hAnsi="Times New Roman" w:cs="Times New Roman"/>
          <w:sz w:val="24"/>
          <w:szCs w:val="24"/>
        </w:rPr>
        <w:t>2</w:t>
      </w:r>
      <w:r>
        <w:rPr>
          <w:rFonts w:ascii="Times New Roman" w:hAnsi="Times New Roman" w:cs="Times New Roman"/>
          <w:sz w:val="24"/>
          <w:szCs w:val="24"/>
        </w:rPr>
        <w:t>.01.2018. godine</w:t>
      </w:r>
    </w:p>
    <w:p w14:paraId="07BB3888" w14:textId="7FAA7AE0" w:rsidR="00244F7C" w:rsidRDefault="008900CC" w:rsidP="00244F7C">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Rok za podnošenje prijava projekata</w:t>
      </w:r>
      <w:r w:rsidR="0074787F">
        <w:rPr>
          <w:rFonts w:ascii="Times New Roman" w:hAnsi="Times New Roman" w:cs="Times New Roman"/>
          <w:sz w:val="24"/>
          <w:szCs w:val="24"/>
        </w:rPr>
        <w:t>: 1</w:t>
      </w:r>
      <w:r w:rsidR="0021371A">
        <w:rPr>
          <w:rFonts w:ascii="Times New Roman" w:hAnsi="Times New Roman" w:cs="Times New Roman"/>
          <w:sz w:val="24"/>
          <w:szCs w:val="24"/>
        </w:rPr>
        <w:t>6</w:t>
      </w:r>
      <w:r w:rsidR="0074787F">
        <w:rPr>
          <w:rFonts w:ascii="Times New Roman" w:hAnsi="Times New Roman" w:cs="Times New Roman"/>
          <w:sz w:val="24"/>
          <w:szCs w:val="24"/>
        </w:rPr>
        <w:t>.01.2018. – 1</w:t>
      </w:r>
      <w:r w:rsidR="0021371A">
        <w:rPr>
          <w:rFonts w:ascii="Times New Roman" w:hAnsi="Times New Roman" w:cs="Times New Roman"/>
          <w:sz w:val="24"/>
          <w:szCs w:val="24"/>
        </w:rPr>
        <w:t>6</w:t>
      </w:r>
      <w:r w:rsidR="0074787F">
        <w:rPr>
          <w:rFonts w:ascii="Times New Roman" w:hAnsi="Times New Roman" w:cs="Times New Roman"/>
          <w:sz w:val="24"/>
          <w:szCs w:val="24"/>
        </w:rPr>
        <w:t xml:space="preserve">.02.2018. godine  </w:t>
      </w:r>
      <w:r w:rsidR="00244F7C">
        <w:rPr>
          <w:rFonts w:ascii="Times New Roman" w:hAnsi="Times New Roman" w:cs="Times New Roman"/>
          <w:sz w:val="24"/>
          <w:szCs w:val="24"/>
        </w:rPr>
        <w:t xml:space="preserve">  </w:t>
      </w:r>
    </w:p>
    <w:p w14:paraId="2A2864E1" w14:textId="77777777" w:rsidR="00244F7C" w:rsidRDefault="00244F7C" w:rsidP="00244F7C">
      <w:pPr>
        <w:shd w:val="clear" w:color="auto" w:fill="FFFFFF" w:themeFill="background1"/>
        <w:jc w:val="both"/>
        <w:rPr>
          <w:rFonts w:ascii="Times New Roman" w:hAnsi="Times New Roman" w:cs="Times New Roman"/>
          <w:sz w:val="24"/>
          <w:szCs w:val="24"/>
        </w:rPr>
      </w:pPr>
    </w:p>
    <w:p w14:paraId="32B9BFF0" w14:textId="4A38EC45" w:rsidR="00C017B4" w:rsidRDefault="0074787F" w:rsidP="00244F7C">
      <w:pPr>
        <w:tabs>
          <w:tab w:val="left" w:pos="284"/>
        </w:tabs>
        <w:spacing w:after="120"/>
        <w:jc w:val="both"/>
        <w:rPr>
          <w:rFonts w:ascii="Times New Roman" w:hAnsi="Times New Roman" w:cs="Times New Roman"/>
          <w:sz w:val="24"/>
          <w:szCs w:val="24"/>
        </w:rPr>
      </w:pPr>
      <w:r w:rsidRPr="003232CB">
        <w:rPr>
          <w:rFonts w:ascii="Times New Roman" w:hAnsi="Times New Roman" w:cs="Times New Roman"/>
          <w:sz w:val="24"/>
          <w:szCs w:val="24"/>
        </w:rPr>
        <w:t xml:space="preserve">LAG </w:t>
      </w:r>
      <w:r w:rsidR="0021371A">
        <w:rPr>
          <w:rFonts w:ascii="Times New Roman" w:hAnsi="Times New Roman" w:cs="Times New Roman"/>
          <w:sz w:val="24"/>
          <w:szCs w:val="24"/>
        </w:rPr>
        <w:t>n</w:t>
      </w:r>
      <w:r w:rsidRPr="003232CB">
        <w:rPr>
          <w:rFonts w:ascii="Times New Roman" w:hAnsi="Times New Roman" w:cs="Times New Roman"/>
          <w:sz w:val="24"/>
          <w:szCs w:val="24"/>
        </w:rPr>
        <w:t xml:space="preserve">atječaj je </w:t>
      </w:r>
      <w:r w:rsidR="005B7886">
        <w:rPr>
          <w:rFonts w:ascii="Times New Roman" w:hAnsi="Times New Roman" w:cs="Times New Roman"/>
          <w:sz w:val="24"/>
          <w:szCs w:val="24"/>
        </w:rPr>
        <w:t>moguće izmijeniti i/ili ispraviti</w:t>
      </w:r>
      <w:r w:rsidRPr="003232CB">
        <w:rPr>
          <w:rFonts w:ascii="Times New Roman" w:hAnsi="Times New Roman" w:cs="Times New Roman"/>
          <w:sz w:val="24"/>
          <w:szCs w:val="24"/>
        </w:rPr>
        <w:t xml:space="preserve"> najkasnije do dana koji prethodi datumu kojim počinje rok za prijavu projekata pri čemu se predmetna izmjena i/ili </w:t>
      </w:r>
      <w:r w:rsidR="005B7886">
        <w:rPr>
          <w:rFonts w:ascii="Times New Roman" w:hAnsi="Times New Roman" w:cs="Times New Roman"/>
          <w:sz w:val="24"/>
          <w:szCs w:val="24"/>
        </w:rPr>
        <w:t>ispravak</w:t>
      </w:r>
      <w:r>
        <w:rPr>
          <w:rFonts w:ascii="Times New Roman" w:hAnsi="Times New Roman" w:cs="Times New Roman"/>
          <w:sz w:val="24"/>
          <w:szCs w:val="24"/>
        </w:rPr>
        <w:t xml:space="preserve"> objavljuje na mrežnim stranicama odabranog LAG-a</w:t>
      </w:r>
      <w:r w:rsidR="005B7886">
        <w:rPr>
          <w:rFonts w:ascii="Times New Roman" w:hAnsi="Times New Roman" w:cs="Times New Roman"/>
          <w:sz w:val="24"/>
          <w:szCs w:val="24"/>
        </w:rPr>
        <w:t xml:space="preserve"> uz suglasnost nadležnog tijela</w:t>
      </w:r>
      <w:r>
        <w:rPr>
          <w:rFonts w:ascii="Times New Roman" w:hAnsi="Times New Roman" w:cs="Times New Roman"/>
          <w:sz w:val="24"/>
          <w:szCs w:val="24"/>
        </w:rPr>
        <w:t xml:space="preserve"> LAG-a. </w:t>
      </w:r>
    </w:p>
    <w:p w14:paraId="6A8CC8F7" w14:textId="43DA5B44" w:rsidR="00244F7C" w:rsidRDefault="00244F7C" w:rsidP="00244F7C">
      <w:pPr>
        <w:tabs>
          <w:tab w:val="left" w:pos="284"/>
        </w:tabs>
        <w:spacing w:after="120"/>
        <w:jc w:val="both"/>
        <w:rPr>
          <w:rFonts w:ascii="Times New Roman" w:eastAsia="Calibri" w:hAnsi="Times New Roman" w:cs="Times New Roman"/>
          <w:color w:val="000000"/>
          <w:sz w:val="24"/>
          <w:szCs w:val="24"/>
        </w:rPr>
      </w:pPr>
      <w:r w:rsidRPr="00192FCF">
        <w:rPr>
          <w:rFonts w:ascii="Times New Roman" w:eastAsia="Calibri" w:hAnsi="Times New Roman" w:cs="Times New Roman"/>
          <w:color w:val="000000"/>
          <w:sz w:val="24"/>
          <w:szCs w:val="24"/>
        </w:rPr>
        <w:t xml:space="preserve">U tom slučaju može se odgoditi početak podnošenja </w:t>
      </w:r>
      <w:r>
        <w:rPr>
          <w:rFonts w:ascii="Times New Roman" w:eastAsia="Calibri" w:hAnsi="Times New Roman" w:cs="Times New Roman"/>
          <w:color w:val="000000"/>
          <w:sz w:val="24"/>
          <w:szCs w:val="24"/>
        </w:rPr>
        <w:t>prijav</w:t>
      </w:r>
      <w:r w:rsidR="00E91CB4">
        <w:rPr>
          <w:rFonts w:ascii="Times New Roman" w:eastAsia="Calibri" w:hAnsi="Times New Roman" w:cs="Times New Roman"/>
          <w:color w:val="000000"/>
          <w:sz w:val="24"/>
          <w:szCs w:val="24"/>
        </w:rPr>
        <w:t>a</w:t>
      </w:r>
      <w:r w:rsidR="00B96D47">
        <w:rPr>
          <w:rFonts w:ascii="Times New Roman" w:eastAsia="Calibri" w:hAnsi="Times New Roman" w:cs="Times New Roman"/>
          <w:color w:val="000000"/>
          <w:sz w:val="24"/>
          <w:szCs w:val="24"/>
        </w:rPr>
        <w:t xml:space="preserve"> projek</w:t>
      </w:r>
      <w:r w:rsidR="00E91CB4">
        <w:rPr>
          <w:rFonts w:ascii="Times New Roman" w:eastAsia="Calibri" w:hAnsi="Times New Roman" w:cs="Times New Roman"/>
          <w:color w:val="000000"/>
          <w:sz w:val="24"/>
          <w:szCs w:val="24"/>
        </w:rPr>
        <w:t>a</w:t>
      </w:r>
      <w:r w:rsidR="00B96D47">
        <w:rPr>
          <w:rFonts w:ascii="Times New Roman" w:eastAsia="Calibri" w:hAnsi="Times New Roman" w:cs="Times New Roman"/>
          <w:color w:val="000000"/>
          <w:sz w:val="24"/>
          <w:szCs w:val="24"/>
        </w:rPr>
        <w:t>ta</w:t>
      </w:r>
      <w:r>
        <w:rPr>
          <w:rFonts w:ascii="Times New Roman" w:eastAsia="Calibri" w:hAnsi="Times New Roman" w:cs="Times New Roman"/>
          <w:color w:val="000000"/>
          <w:sz w:val="24"/>
          <w:szCs w:val="24"/>
        </w:rPr>
        <w:t xml:space="preserve"> </w:t>
      </w:r>
      <w:r w:rsidRPr="00192FCF">
        <w:rPr>
          <w:rFonts w:ascii="Times New Roman" w:eastAsia="Calibri" w:hAnsi="Times New Roman" w:cs="Times New Roman"/>
          <w:color w:val="000000"/>
          <w:sz w:val="24"/>
          <w:szCs w:val="24"/>
        </w:rPr>
        <w:t xml:space="preserve">ili rok za podnošenje </w:t>
      </w:r>
      <w:r>
        <w:rPr>
          <w:rFonts w:ascii="Times New Roman" w:eastAsia="Calibri" w:hAnsi="Times New Roman" w:cs="Times New Roman"/>
          <w:color w:val="000000"/>
          <w:sz w:val="24"/>
          <w:szCs w:val="24"/>
        </w:rPr>
        <w:t>prijav</w:t>
      </w:r>
      <w:r w:rsidR="00E91CB4">
        <w:rPr>
          <w:rFonts w:ascii="Times New Roman" w:eastAsia="Calibri" w:hAnsi="Times New Roman" w:cs="Times New Roman"/>
          <w:color w:val="000000"/>
          <w:sz w:val="24"/>
          <w:szCs w:val="24"/>
        </w:rPr>
        <w:t>a</w:t>
      </w:r>
      <w:r w:rsidR="00B96D47">
        <w:rPr>
          <w:rFonts w:ascii="Times New Roman" w:eastAsia="Calibri" w:hAnsi="Times New Roman" w:cs="Times New Roman"/>
          <w:color w:val="000000"/>
          <w:sz w:val="24"/>
          <w:szCs w:val="24"/>
        </w:rPr>
        <w:t xml:space="preserve"> projek</w:t>
      </w:r>
      <w:r w:rsidR="00E91CB4">
        <w:rPr>
          <w:rFonts w:ascii="Times New Roman" w:eastAsia="Calibri" w:hAnsi="Times New Roman" w:cs="Times New Roman"/>
          <w:color w:val="000000"/>
          <w:sz w:val="24"/>
          <w:szCs w:val="24"/>
        </w:rPr>
        <w:t>a</w:t>
      </w:r>
      <w:r w:rsidR="00B96D47">
        <w:rPr>
          <w:rFonts w:ascii="Times New Roman" w:eastAsia="Calibri" w:hAnsi="Times New Roman" w:cs="Times New Roman"/>
          <w:color w:val="000000"/>
          <w:sz w:val="24"/>
          <w:szCs w:val="24"/>
        </w:rPr>
        <w:t>ta</w:t>
      </w:r>
      <w:r w:rsidRPr="00192FCF">
        <w:rPr>
          <w:rFonts w:ascii="Times New Roman" w:eastAsia="Calibri" w:hAnsi="Times New Roman" w:cs="Times New Roman"/>
          <w:color w:val="000000"/>
          <w:sz w:val="24"/>
          <w:szCs w:val="24"/>
        </w:rPr>
        <w:t xml:space="preserve"> može biti primjereno produžen.</w:t>
      </w:r>
      <w:r w:rsidR="00B96D47">
        <w:rPr>
          <w:rFonts w:ascii="Times New Roman" w:eastAsia="Calibri" w:hAnsi="Times New Roman" w:cs="Times New Roman"/>
          <w:color w:val="000000"/>
          <w:sz w:val="24"/>
          <w:szCs w:val="24"/>
        </w:rPr>
        <w:t xml:space="preserve"> </w:t>
      </w:r>
    </w:p>
    <w:p w14:paraId="6B4F39BF" w14:textId="7B7851B6" w:rsidR="00244F7C" w:rsidRPr="00244F7C" w:rsidRDefault="00244F7C" w:rsidP="00244F7C">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LAG u natječaju mora navesti </w:t>
      </w:r>
      <w:r w:rsidR="00E91CB4">
        <w:rPr>
          <w:rFonts w:ascii="Times New Roman" w:hAnsi="Times New Roman" w:cs="Times New Roman"/>
          <w:sz w:val="24"/>
          <w:szCs w:val="24"/>
        </w:rPr>
        <w:t>e-mail adresu</w:t>
      </w:r>
      <w:r>
        <w:rPr>
          <w:rFonts w:ascii="Times New Roman" w:hAnsi="Times New Roman" w:cs="Times New Roman"/>
          <w:sz w:val="24"/>
          <w:szCs w:val="24"/>
        </w:rPr>
        <w:t xml:space="preserve"> preko koje nositelji projekta mogu postavljati pitanja vezan</w:t>
      </w:r>
      <w:r w:rsidR="00902068">
        <w:rPr>
          <w:rFonts w:ascii="Times New Roman" w:hAnsi="Times New Roman" w:cs="Times New Roman"/>
          <w:sz w:val="24"/>
          <w:szCs w:val="24"/>
        </w:rPr>
        <w:t>a</w:t>
      </w:r>
      <w:r>
        <w:rPr>
          <w:rFonts w:ascii="Times New Roman" w:hAnsi="Times New Roman" w:cs="Times New Roman"/>
          <w:sz w:val="24"/>
          <w:szCs w:val="24"/>
        </w:rPr>
        <w:t xml:space="preserve"> za </w:t>
      </w:r>
      <w:r w:rsidR="0020040C">
        <w:rPr>
          <w:rFonts w:ascii="Times New Roman" w:hAnsi="Times New Roman" w:cs="Times New Roman"/>
          <w:sz w:val="24"/>
          <w:szCs w:val="24"/>
        </w:rPr>
        <w:t xml:space="preserve">LAG </w:t>
      </w:r>
      <w:r>
        <w:rPr>
          <w:rFonts w:ascii="Times New Roman" w:hAnsi="Times New Roman" w:cs="Times New Roman"/>
          <w:sz w:val="24"/>
          <w:szCs w:val="24"/>
        </w:rPr>
        <w:t>natječaj</w:t>
      </w:r>
      <w:r w:rsidR="00E91CB4">
        <w:rPr>
          <w:rFonts w:ascii="Times New Roman" w:hAnsi="Times New Roman" w:cs="Times New Roman"/>
          <w:sz w:val="24"/>
          <w:szCs w:val="24"/>
        </w:rPr>
        <w:t xml:space="preserve">. </w:t>
      </w:r>
      <w:r w:rsidR="00E91CB4">
        <w:rPr>
          <w:rFonts w:ascii="Times New Roman" w:eastAsia="Calibri" w:hAnsi="Times New Roman" w:cs="Times New Roman"/>
          <w:color w:val="000000"/>
          <w:sz w:val="24"/>
          <w:szCs w:val="24"/>
        </w:rPr>
        <w:t>S ciljem</w:t>
      </w:r>
      <w:r w:rsidRPr="00192FCF">
        <w:rPr>
          <w:rFonts w:ascii="Times New Roman" w:eastAsia="Calibri" w:hAnsi="Times New Roman" w:cs="Times New Roman"/>
          <w:color w:val="000000"/>
          <w:sz w:val="24"/>
          <w:szCs w:val="24"/>
        </w:rPr>
        <w:t xml:space="preserve"> jednakog tretmana, odabrani LAG ne može davati prethodno mišljenje vezano uz prihvatljivost nositelja projekta, projekta ili određenih aktivnosti i troškova.</w:t>
      </w:r>
    </w:p>
    <w:p w14:paraId="04120EAA" w14:textId="77777777" w:rsidR="0074787F" w:rsidRDefault="0074787F" w:rsidP="0074787F">
      <w:pPr>
        <w:shd w:val="clear" w:color="auto" w:fill="FFFFFF" w:themeFill="background1"/>
        <w:jc w:val="both"/>
        <w:rPr>
          <w:rFonts w:ascii="Times New Roman" w:hAnsi="Times New Roman" w:cs="Times New Roman"/>
          <w:sz w:val="24"/>
          <w:szCs w:val="24"/>
        </w:rPr>
      </w:pPr>
    </w:p>
    <w:p w14:paraId="43C95405" w14:textId="07433F28" w:rsidR="0074787F" w:rsidRDefault="0074787F" w:rsidP="0074787F">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LAG objavljuje odgovore </w:t>
      </w:r>
      <w:r w:rsidR="00902068">
        <w:rPr>
          <w:rFonts w:ascii="Times New Roman" w:hAnsi="Times New Roman" w:cs="Times New Roman"/>
          <w:sz w:val="24"/>
          <w:szCs w:val="24"/>
        </w:rPr>
        <w:t xml:space="preserve">na pitanja </w:t>
      </w:r>
      <w:r>
        <w:rPr>
          <w:rFonts w:ascii="Times New Roman" w:hAnsi="Times New Roman" w:cs="Times New Roman"/>
          <w:sz w:val="24"/>
          <w:szCs w:val="24"/>
        </w:rPr>
        <w:t>na mrežnoj stranici LAG-a.</w:t>
      </w:r>
    </w:p>
    <w:p w14:paraId="1DA90981" w14:textId="77777777" w:rsidR="0074787F" w:rsidRDefault="0074787F" w:rsidP="0074787F">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p>
    <w:p w14:paraId="6B6F6816" w14:textId="77777777" w:rsidR="004E1543" w:rsidRPr="004E1543" w:rsidRDefault="004E1543" w:rsidP="004E1543"/>
    <w:p w14:paraId="2D594C94" w14:textId="51E3B4D1" w:rsidR="00084CEB" w:rsidRPr="00CD37B0" w:rsidRDefault="004E1543" w:rsidP="00CD37B0">
      <w:pPr>
        <w:pStyle w:val="Naslov2"/>
        <w:spacing w:after="240"/>
        <w:ind w:left="862" w:hanging="578"/>
        <w:rPr>
          <w:rFonts w:ascii="Times New Roman" w:hAnsi="Times New Roman" w:cs="Times New Roman"/>
          <w:sz w:val="24"/>
          <w:szCs w:val="24"/>
        </w:rPr>
      </w:pPr>
      <w:bookmarkStart w:id="5" w:name="_Toc497927367"/>
      <w:bookmarkStart w:id="6" w:name="_Toc497932343"/>
      <w:r>
        <w:rPr>
          <w:rFonts w:ascii="Times New Roman" w:hAnsi="Times New Roman" w:cs="Times New Roman"/>
          <w:b/>
          <w:color w:val="auto"/>
          <w:sz w:val="24"/>
          <w:szCs w:val="24"/>
        </w:rPr>
        <w:t>Animacijska aktivnost</w:t>
      </w:r>
      <w:bookmarkEnd w:id="5"/>
      <w:bookmarkEnd w:id="6"/>
    </w:p>
    <w:p w14:paraId="17F274DA" w14:textId="77777777" w:rsidR="008775A1" w:rsidRDefault="008775A1" w:rsidP="008775A1">
      <w:pPr>
        <w:shd w:val="clear" w:color="auto" w:fill="FFFFFF"/>
        <w:jc w:val="both"/>
        <w:rPr>
          <w:rFonts w:ascii="Times New Roman" w:hAnsi="Times New Roman" w:cs="Times New Roman"/>
          <w:sz w:val="24"/>
          <w:szCs w:val="24"/>
        </w:rPr>
      </w:pPr>
    </w:p>
    <w:p w14:paraId="4C21724C" w14:textId="4E108364" w:rsidR="00902068" w:rsidRDefault="0074787F" w:rsidP="008775A1">
      <w:pPr>
        <w:shd w:val="clear" w:color="auto" w:fill="FFFFFF"/>
        <w:jc w:val="both"/>
        <w:rPr>
          <w:rFonts w:ascii="Times New Roman" w:hAnsi="Times New Roman" w:cs="Times New Roman"/>
          <w:sz w:val="24"/>
          <w:szCs w:val="24"/>
        </w:rPr>
      </w:pPr>
      <w:r>
        <w:rPr>
          <w:rFonts w:ascii="Times New Roman" w:hAnsi="Times New Roman" w:cs="Times New Roman"/>
          <w:sz w:val="24"/>
          <w:szCs w:val="24"/>
        </w:rPr>
        <w:t>Neki nositelji projekta neće imati potrebna znanja za podnošenje prijave projekta. Takvim nositeljima projekta potrebna je pomoć prilikom pripreme prijave projek</w:t>
      </w:r>
      <w:r w:rsidR="00234AEB">
        <w:rPr>
          <w:rFonts w:ascii="Times New Roman" w:hAnsi="Times New Roman" w:cs="Times New Roman"/>
          <w:sz w:val="24"/>
          <w:szCs w:val="24"/>
        </w:rPr>
        <w:t>a</w:t>
      </w:r>
      <w:r>
        <w:rPr>
          <w:rFonts w:ascii="Times New Roman" w:hAnsi="Times New Roman" w:cs="Times New Roman"/>
          <w:sz w:val="24"/>
          <w:szCs w:val="24"/>
        </w:rPr>
        <w:t xml:space="preserve">ta u vidu edukacija, treninga i savjetovanja. </w:t>
      </w:r>
    </w:p>
    <w:p w14:paraId="511CE2BF" w14:textId="77777777" w:rsidR="00902068" w:rsidRDefault="00902068" w:rsidP="008775A1">
      <w:pPr>
        <w:shd w:val="clear" w:color="auto" w:fill="FFFFFF"/>
        <w:jc w:val="both"/>
        <w:rPr>
          <w:rFonts w:ascii="Times New Roman" w:hAnsi="Times New Roman" w:cs="Times New Roman"/>
          <w:sz w:val="24"/>
          <w:szCs w:val="24"/>
        </w:rPr>
      </w:pPr>
    </w:p>
    <w:p w14:paraId="12794370" w14:textId="77777777" w:rsidR="00902068" w:rsidRDefault="00902068" w:rsidP="00902068">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Odabrani LAG može održavati radionice od dana objave LAG Natječaja do dana podnošenja prijave projekata. Preporučljivo je da odabrani LAG održava radionice za područja koja su u odabranoj LRS navedena kao područja sa pojačanim potrebama za sufinanciranje.  </w:t>
      </w:r>
    </w:p>
    <w:p w14:paraId="37B7BC15" w14:textId="77777777" w:rsidR="00DC6436" w:rsidRDefault="00DC6436" w:rsidP="008775A1">
      <w:pPr>
        <w:shd w:val="clear" w:color="auto" w:fill="FFFFFF"/>
        <w:jc w:val="both"/>
        <w:rPr>
          <w:rFonts w:ascii="Times New Roman" w:hAnsi="Times New Roman" w:cs="Times New Roman"/>
          <w:sz w:val="24"/>
          <w:szCs w:val="24"/>
        </w:rPr>
      </w:pPr>
    </w:p>
    <w:p w14:paraId="74AFF410" w14:textId="4404678E" w:rsidR="00DC6436" w:rsidRDefault="00DC6436" w:rsidP="00CD37B0">
      <w:pPr>
        <w:shd w:val="clear" w:color="auto" w:fill="FFFFFF" w:themeFill="background1"/>
        <w:jc w:val="both"/>
        <w:rPr>
          <w:rFonts w:ascii="Times New Roman" w:hAnsi="Times New Roman" w:cs="Times New Roman"/>
          <w:sz w:val="24"/>
          <w:szCs w:val="24"/>
        </w:rPr>
      </w:pPr>
    </w:p>
    <w:p w14:paraId="1D330D9E" w14:textId="77777777" w:rsidR="00DC6436" w:rsidRDefault="00DC6436" w:rsidP="00DC6436">
      <w:pPr>
        <w:pBdr>
          <w:top w:val="single" w:sz="4" w:space="1" w:color="auto"/>
          <w:left w:val="single" w:sz="4" w:space="4" w:color="auto"/>
          <w:bottom w:val="single" w:sz="4" w:space="1" w:color="auto"/>
          <w:right w:val="single" w:sz="4" w:space="4" w:color="auto"/>
        </w:pBdr>
        <w:ind w:right="-278"/>
        <w:jc w:val="both"/>
        <w:rPr>
          <w:rFonts w:ascii="Times New Roman" w:hAnsi="Times New Roman" w:cs="Times New Roman"/>
          <w:b/>
          <w:sz w:val="24"/>
          <w:szCs w:val="24"/>
        </w:rPr>
      </w:pPr>
      <w:r w:rsidRPr="000F2D00">
        <w:rPr>
          <w:rFonts w:ascii="Times New Roman" w:hAnsi="Times New Roman" w:cs="Times New Roman"/>
          <w:b/>
          <w:sz w:val="24"/>
          <w:szCs w:val="24"/>
        </w:rPr>
        <w:t>Napomena:</w:t>
      </w:r>
    </w:p>
    <w:p w14:paraId="1399E515" w14:textId="77777777" w:rsidR="00DC6436" w:rsidRPr="000F2D00" w:rsidRDefault="00DC6436" w:rsidP="00DC6436">
      <w:pPr>
        <w:pBdr>
          <w:top w:val="single" w:sz="4" w:space="1" w:color="auto"/>
          <w:left w:val="single" w:sz="4" w:space="4" w:color="auto"/>
          <w:bottom w:val="single" w:sz="4" w:space="1" w:color="auto"/>
          <w:right w:val="single" w:sz="4" w:space="4" w:color="auto"/>
        </w:pBdr>
        <w:ind w:right="-278"/>
        <w:jc w:val="both"/>
        <w:rPr>
          <w:rFonts w:ascii="Times New Roman" w:hAnsi="Times New Roman" w:cs="Times New Roman"/>
          <w:b/>
          <w:sz w:val="24"/>
          <w:szCs w:val="24"/>
        </w:rPr>
      </w:pPr>
    </w:p>
    <w:p w14:paraId="2DED00BD" w14:textId="0E1B5E6C" w:rsidR="00DC6436" w:rsidRDefault="00DC6436" w:rsidP="00DC6436">
      <w:pPr>
        <w:pBdr>
          <w:top w:val="single" w:sz="4" w:space="1" w:color="auto"/>
          <w:left w:val="single" w:sz="4" w:space="4" w:color="auto"/>
          <w:bottom w:val="single" w:sz="4" w:space="1" w:color="auto"/>
          <w:right w:val="single" w:sz="4" w:space="4" w:color="auto"/>
        </w:pBdr>
        <w:ind w:right="-278"/>
        <w:jc w:val="both"/>
        <w:rPr>
          <w:rFonts w:ascii="Times New Roman" w:hAnsi="Times New Roman" w:cs="Times New Roman"/>
          <w:sz w:val="24"/>
          <w:szCs w:val="24"/>
        </w:rPr>
      </w:pPr>
      <w:r>
        <w:rPr>
          <w:rFonts w:ascii="Times New Roman" w:hAnsi="Times New Roman" w:cs="Times New Roman"/>
          <w:sz w:val="24"/>
          <w:szCs w:val="24"/>
        </w:rPr>
        <w:t xml:space="preserve">Odabranom LAG je zabranjeno ispunjavati prijave projekata i sudjelovati u pripremi dokumentacije. </w:t>
      </w:r>
    </w:p>
    <w:p w14:paraId="160B93D9" w14:textId="77777777" w:rsidR="00DC6436" w:rsidRDefault="00DC6436" w:rsidP="00DC6436">
      <w:pPr>
        <w:spacing w:before="120" w:after="120"/>
        <w:ind w:right="-279"/>
        <w:jc w:val="both"/>
        <w:rPr>
          <w:rFonts w:ascii="Times New Roman" w:hAnsi="Times New Roman"/>
          <w:sz w:val="24"/>
          <w:szCs w:val="24"/>
        </w:rPr>
      </w:pPr>
    </w:p>
    <w:p w14:paraId="35A62402" w14:textId="77777777" w:rsidR="00DC6436" w:rsidRDefault="00DC6436" w:rsidP="00855C19">
      <w:pPr>
        <w:shd w:val="clear" w:color="auto" w:fill="FFFFFF" w:themeFill="background1"/>
        <w:jc w:val="both"/>
        <w:rPr>
          <w:rFonts w:ascii="Times New Roman" w:hAnsi="Times New Roman" w:cs="Times New Roman"/>
          <w:sz w:val="24"/>
          <w:szCs w:val="24"/>
        </w:rPr>
      </w:pPr>
    </w:p>
    <w:p w14:paraId="1EB74972" w14:textId="77777777" w:rsidR="00DC6436" w:rsidRDefault="00DC6436" w:rsidP="00855C19">
      <w:pPr>
        <w:shd w:val="clear" w:color="auto" w:fill="FFFFFF" w:themeFill="background1"/>
        <w:jc w:val="both"/>
        <w:rPr>
          <w:rFonts w:ascii="Times New Roman" w:hAnsi="Times New Roman" w:cs="Times New Roman"/>
          <w:sz w:val="24"/>
          <w:szCs w:val="24"/>
        </w:rPr>
      </w:pPr>
    </w:p>
    <w:p w14:paraId="4D879AE0" w14:textId="77777777" w:rsidR="00DC6436" w:rsidRDefault="00DC6436" w:rsidP="00855C19">
      <w:pPr>
        <w:shd w:val="clear" w:color="auto" w:fill="FFFFFF" w:themeFill="background1"/>
        <w:jc w:val="both"/>
        <w:rPr>
          <w:rFonts w:ascii="Times New Roman" w:hAnsi="Times New Roman" w:cs="Times New Roman"/>
          <w:sz w:val="24"/>
          <w:szCs w:val="24"/>
        </w:rPr>
      </w:pPr>
    </w:p>
    <w:p w14:paraId="697CBF0B" w14:textId="77777777" w:rsidR="008F7772" w:rsidRDefault="008F7772" w:rsidP="00855C19">
      <w:pPr>
        <w:shd w:val="clear" w:color="auto" w:fill="FFFFFF" w:themeFill="background1"/>
        <w:jc w:val="both"/>
        <w:rPr>
          <w:rFonts w:ascii="Times New Roman" w:hAnsi="Times New Roman" w:cs="Times New Roman"/>
          <w:sz w:val="24"/>
          <w:szCs w:val="24"/>
        </w:rPr>
      </w:pPr>
    </w:p>
    <w:p w14:paraId="71B9F51D" w14:textId="77777777" w:rsidR="008F7772" w:rsidRDefault="008F7772" w:rsidP="00855C19">
      <w:pPr>
        <w:shd w:val="clear" w:color="auto" w:fill="FFFFFF" w:themeFill="background1"/>
        <w:jc w:val="both"/>
        <w:rPr>
          <w:rFonts w:ascii="Times New Roman" w:hAnsi="Times New Roman" w:cs="Times New Roman"/>
          <w:sz w:val="24"/>
          <w:szCs w:val="24"/>
        </w:rPr>
      </w:pPr>
    </w:p>
    <w:p w14:paraId="05FD5DDD" w14:textId="77777777" w:rsidR="008F7772" w:rsidRDefault="008F7772" w:rsidP="00855C19">
      <w:pPr>
        <w:shd w:val="clear" w:color="auto" w:fill="FFFFFF" w:themeFill="background1"/>
        <w:jc w:val="both"/>
        <w:rPr>
          <w:rFonts w:ascii="Times New Roman" w:hAnsi="Times New Roman" w:cs="Times New Roman"/>
          <w:sz w:val="24"/>
          <w:szCs w:val="24"/>
        </w:rPr>
      </w:pPr>
    </w:p>
    <w:p w14:paraId="28F270B4" w14:textId="207195E7" w:rsidR="00787ED5" w:rsidRDefault="007C6F08" w:rsidP="00063840">
      <w:pPr>
        <w:pStyle w:val="Naslov1"/>
        <w:spacing w:after="480"/>
        <w:ind w:left="431" w:hanging="431"/>
        <w:rPr>
          <w:rFonts w:ascii="Times New Roman" w:hAnsi="Times New Roman" w:cs="Times New Roman"/>
          <w:b/>
          <w:color w:val="auto"/>
          <w:sz w:val="24"/>
          <w:szCs w:val="24"/>
        </w:rPr>
      </w:pPr>
      <w:bookmarkStart w:id="7" w:name="_Toc497932344"/>
      <w:r>
        <w:rPr>
          <w:rFonts w:ascii="Times New Roman" w:hAnsi="Times New Roman" w:cs="Times New Roman"/>
          <w:b/>
          <w:color w:val="auto"/>
          <w:sz w:val="24"/>
          <w:szCs w:val="24"/>
        </w:rPr>
        <w:t>PODNOŠENJE, ZAPRIMANJE I OTVARANJE PRIJAVA</w:t>
      </w:r>
      <w:r w:rsidR="00EF468C">
        <w:rPr>
          <w:rFonts w:ascii="Times New Roman" w:hAnsi="Times New Roman" w:cs="Times New Roman"/>
          <w:b/>
          <w:color w:val="auto"/>
          <w:sz w:val="24"/>
          <w:szCs w:val="24"/>
        </w:rPr>
        <w:t xml:space="preserve"> PROJEK</w:t>
      </w:r>
      <w:r w:rsidR="00443525">
        <w:rPr>
          <w:rFonts w:ascii="Times New Roman" w:hAnsi="Times New Roman" w:cs="Times New Roman"/>
          <w:b/>
          <w:color w:val="auto"/>
          <w:sz w:val="24"/>
          <w:szCs w:val="24"/>
        </w:rPr>
        <w:t>A</w:t>
      </w:r>
      <w:r w:rsidR="00EF468C">
        <w:rPr>
          <w:rFonts w:ascii="Times New Roman" w:hAnsi="Times New Roman" w:cs="Times New Roman"/>
          <w:b/>
          <w:color w:val="auto"/>
          <w:sz w:val="24"/>
          <w:szCs w:val="24"/>
        </w:rPr>
        <w:t>TA</w:t>
      </w:r>
      <w:bookmarkEnd w:id="7"/>
      <w:r>
        <w:rPr>
          <w:rFonts w:ascii="Times New Roman" w:hAnsi="Times New Roman" w:cs="Times New Roman"/>
          <w:b/>
          <w:color w:val="auto"/>
          <w:sz w:val="24"/>
          <w:szCs w:val="24"/>
        </w:rPr>
        <w:t xml:space="preserve"> </w:t>
      </w:r>
    </w:p>
    <w:p w14:paraId="5BF953BB" w14:textId="56F75966" w:rsidR="002A155B" w:rsidRDefault="002A155B" w:rsidP="007C6F08">
      <w:pPr>
        <w:pStyle w:val="Naslov2"/>
        <w:rPr>
          <w:rFonts w:ascii="Times New Roman" w:hAnsi="Times New Roman" w:cs="Times New Roman"/>
          <w:b/>
          <w:color w:val="auto"/>
          <w:sz w:val="24"/>
          <w:szCs w:val="24"/>
        </w:rPr>
      </w:pPr>
      <w:bookmarkStart w:id="8" w:name="_Toc497932345"/>
      <w:r>
        <w:rPr>
          <w:rFonts w:ascii="Times New Roman" w:hAnsi="Times New Roman" w:cs="Times New Roman"/>
          <w:b/>
          <w:color w:val="auto"/>
          <w:sz w:val="24"/>
          <w:szCs w:val="24"/>
        </w:rPr>
        <w:t>Postupanje s dokumentacijom</w:t>
      </w:r>
      <w:bookmarkEnd w:id="8"/>
      <w:r>
        <w:rPr>
          <w:rFonts w:ascii="Times New Roman" w:hAnsi="Times New Roman" w:cs="Times New Roman"/>
          <w:b/>
          <w:color w:val="auto"/>
          <w:sz w:val="24"/>
          <w:szCs w:val="24"/>
        </w:rPr>
        <w:t xml:space="preserve"> </w:t>
      </w:r>
    </w:p>
    <w:p w14:paraId="0DB71F0B" w14:textId="77777777" w:rsidR="002A155B" w:rsidRDefault="002A155B" w:rsidP="002A155B">
      <w:pPr>
        <w:shd w:val="clear" w:color="auto" w:fill="FFFFFF" w:themeFill="background1"/>
        <w:jc w:val="both"/>
        <w:rPr>
          <w:rFonts w:ascii="Times New Roman" w:eastAsia="Times New Roman" w:hAnsi="Times New Roman" w:cs="Times New Roman"/>
          <w:sz w:val="24"/>
          <w:szCs w:val="24"/>
        </w:rPr>
      </w:pPr>
    </w:p>
    <w:p w14:paraId="688AED31" w14:textId="3869FDDC" w:rsidR="002A155B" w:rsidRPr="006D1D1C" w:rsidRDefault="002A155B" w:rsidP="002A155B">
      <w:pPr>
        <w:shd w:val="clear" w:color="auto" w:fill="FFFFFF" w:themeFill="background1"/>
        <w:jc w:val="both"/>
        <w:rPr>
          <w:rFonts w:ascii="Times New Roman" w:eastAsia="Times New Roman" w:hAnsi="Times New Roman" w:cs="Times New Roman"/>
          <w:sz w:val="24"/>
          <w:szCs w:val="24"/>
        </w:rPr>
      </w:pPr>
      <w:r w:rsidRPr="006D1D1C">
        <w:rPr>
          <w:rFonts w:ascii="Times New Roman" w:eastAsia="Times New Roman" w:hAnsi="Times New Roman" w:cs="Times New Roman"/>
          <w:sz w:val="24"/>
          <w:szCs w:val="24"/>
        </w:rPr>
        <w:t>Dokumentaciju LAG-a čine svi podatci (napisani, umnoženi, slikovni, tiskani, snimljeni, elektronički i drugi zapisi podataka) nastali</w:t>
      </w:r>
      <w:r>
        <w:rPr>
          <w:rFonts w:ascii="Times New Roman" w:eastAsia="Times New Roman" w:hAnsi="Times New Roman" w:cs="Times New Roman"/>
          <w:sz w:val="24"/>
          <w:szCs w:val="24"/>
        </w:rPr>
        <w:t xml:space="preserve"> tijekom postupka odabira projekata</w:t>
      </w:r>
      <w:r w:rsidRPr="006D1D1C">
        <w:rPr>
          <w:rFonts w:ascii="Times New Roman" w:eastAsia="Times New Roman" w:hAnsi="Times New Roman" w:cs="Times New Roman"/>
          <w:sz w:val="24"/>
          <w:szCs w:val="24"/>
        </w:rPr>
        <w:t xml:space="preserve">, te predstavljaju </w:t>
      </w:r>
      <w:r w:rsidRPr="00D25345">
        <w:rPr>
          <w:rFonts w:ascii="Times New Roman" w:eastAsia="Times New Roman" w:hAnsi="Times New Roman" w:cs="Times New Roman"/>
          <w:b/>
          <w:sz w:val="24"/>
          <w:szCs w:val="24"/>
          <w:u w:val="single"/>
        </w:rPr>
        <w:t>revizorski trag</w:t>
      </w:r>
      <w:r>
        <w:rPr>
          <w:rFonts w:ascii="Times New Roman" w:eastAsia="Times New Roman" w:hAnsi="Times New Roman" w:cs="Times New Roman"/>
          <w:sz w:val="24"/>
          <w:szCs w:val="24"/>
        </w:rPr>
        <w:t xml:space="preserve"> </w:t>
      </w:r>
      <w:r w:rsidRPr="006D1D1C">
        <w:rPr>
          <w:rFonts w:ascii="Times New Roman" w:eastAsia="Times New Roman" w:hAnsi="Times New Roman" w:cs="Times New Roman"/>
          <w:sz w:val="24"/>
          <w:szCs w:val="24"/>
        </w:rPr>
        <w:t>kojim se potvrđuje/dokazuje</w:t>
      </w:r>
      <w:r>
        <w:rPr>
          <w:rFonts w:ascii="Times New Roman" w:eastAsia="Times New Roman" w:hAnsi="Times New Roman" w:cs="Times New Roman"/>
          <w:sz w:val="24"/>
          <w:szCs w:val="24"/>
        </w:rPr>
        <w:t xml:space="preserve"> </w:t>
      </w:r>
      <w:r w:rsidRPr="006D1D1C">
        <w:rPr>
          <w:rFonts w:ascii="Times New Roman" w:eastAsia="Times New Roman" w:hAnsi="Times New Roman" w:cs="Times New Roman"/>
          <w:sz w:val="24"/>
          <w:szCs w:val="24"/>
        </w:rPr>
        <w:t>određeno postupanje LAG-a.</w:t>
      </w:r>
    </w:p>
    <w:p w14:paraId="34BA6251" w14:textId="77777777" w:rsidR="002A155B" w:rsidRPr="006D1D1C" w:rsidRDefault="002A155B" w:rsidP="002A155B">
      <w:pPr>
        <w:shd w:val="clear" w:color="auto" w:fill="FFFFFF" w:themeFill="background1"/>
        <w:jc w:val="both"/>
        <w:rPr>
          <w:rFonts w:ascii="Times New Roman" w:eastAsia="Times New Roman" w:hAnsi="Times New Roman" w:cs="Times New Roman"/>
          <w:sz w:val="24"/>
          <w:szCs w:val="24"/>
        </w:rPr>
      </w:pPr>
    </w:p>
    <w:p w14:paraId="1512254F" w14:textId="1ABFD343" w:rsidR="002A155B" w:rsidRPr="00D25345" w:rsidRDefault="00D25345" w:rsidP="00D25345">
      <w:pPr>
        <w:jc w:val="both"/>
        <w:rPr>
          <w:rFonts w:ascii="Times New Roman" w:hAnsi="Times New Roman" w:cs="Times New Roman"/>
          <w:sz w:val="24"/>
          <w:szCs w:val="24"/>
        </w:rPr>
      </w:pPr>
      <w:r>
        <w:rPr>
          <w:rFonts w:ascii="Times New Roman" w:hAnsi="Times New Roman" w:cs="Times New Roman"/>
          <w:sz w:val="24"/>
          <w:szCs w:val="24"/>
        </w:rPr>
        <w:t xml:space="preserve">LAG je odgovoran za </w:t>
      </w:r>
      <w:r w:rsidR="0021371A">
        <w:rPr>
          <w:rFonts w:ascii="Times New Roman" w:hAnsi="Times New Roman" w:cs="Times New Roman"/>
          <w:sz w:val="24"/>
          <w:szCs w:val="24"/>
        </w:rPr>
        <w:t>raspodj</w:t>
      </w:r>
      <w:r w:rsidR="00DC6436">
        <w:rPr>
          <w:rFonts w:ascii="Times New Roman" w:hAnsi="Times New Roman" w:cs="Times New Roman"/>
          <w:sz w:val="24"/>
          <w:szCs w:val="24"/>
        </w:rPr>
        <w:t>elu</w:t>
      </w:r>
      <w:r>
        <w:rPr>
          <w:rFonts w:ascii="Times New Roman" w:hAnsi="Times New Roman" w:cs="Times New Roman"/>
          <w:sz w:val="24"/>
          <w:szCs w:val="24"/>
        </w:rPr>
        <w:t xml:space="preserve"> sredstava javne potpore (EU i RH). Sukladno tome </w:t>
      </w:r>
      <w:r>
        <w:rPr>
          <w:rFonts w:ascii="Times New Roman" w:eastAsia="Times New Roman" w:hAnsi="Times New Roman" w:cs="Times New Roman"/>
          <w:sz w:val="24"/>
          <w:szCs w:val="24"/>
        </w:rPr>
        <w:t>o</w:t>
      </w:r>
      <w:r w:rsidR="002A155B" w:rsidRPr="006D1D1C">
        <w:rPr>
          <w:rFonts w:ascii="Times New Roman" w:eastAsia="Times New Roman" w:hAnsi="Times New Roman" w:cs="Times New Roman"/>
          <w:sz w:val="24"/>
          <w:szCs w:val="24"/>
        </w:rPr>
        <w:t>dgovornost LAG-a je čuva</w:t>
      </w:r>
      <w:r w:rsidR="008F7772">
        <w:rPr>
          <w:rFonts w:ascii="Times New Roman" w:eastAsia="Times New Roman" w:hAnsi="Times New Roman" w:cs="Times New Roman"/>
          <w:sz w:val="24"/>
          <w:szCs w:val="24"/>
        </w:rPr>
        <w:t>nje</w:t>
      </w:r>
      <w:r w:rsidR="002A155B">
        <w:rPr>
          <w:rFonts w:ascii="Times New Roman" w:eastAsia="Times New Roman" w:hAnsi="Times New Roman" w:cs="Times New Roman"/>
          <w:sz w:val="24"/>
          <w:szCs w:val="24"/>
        </w:rPr>
        <w:t xml:space="preserve"> </w:t>
      </w:r>
      <w:r w:rsidR="002A155B" w:rsidRPr="006D1D1C">
        <w:rPr>
          <w:rFonts w:ascii="Times New Roman" w:eastAsia="Times New Roman" w:hAnsi="Times New Roman" w:cs="Times New Roman"/>
          <w:sz w:val="24"/>
          <w:szCs w:val="24"/>
        </w:rPr>
        <w:t>i pohranjiva</w:t>
      </w:r>
      <w:r w:rsidR="008F7772">
        <w:rPr>
          <w:rFonts w:ascii="Times New Roman" w:eastAsia="Times New Roman" w:hAnsi="Times New Roman" w:cs="Times New Roman"/>
          <w:sz w:val="24"/>
          <w:szCs w:val="24"/>
        </w:rPr>
        <w:t>nje</w:t>
      </w:r>
      <w:r w:rsidR="002A155B" w:rsidRPr="006D1D1C">
        <w:rPr>
          <w:rFonts w:ascii="Times New Roman" w:eastAsia="Times New Roman" w:hAnsi="Times New Roman" w:cs="Times New Roman"/>
          <w:sz w:val="24"/>
          <w:szCs w:val="24"/>
        </w:rPr>
        <w:t xml:space="preserve"> dokumentacij</w:t>
      </w:r>
      <w:r w:rsidR="008F7772">
        <w:rPr>
          <w:rFonts w:ascii="Times New Roman" w:eastAsia="Times New Roman" w:hAnsi="Times New Roman" w:cs="Times New Roman"/>
          <w:sz w:val="24"/>
          <w:szCs w:val="24"/>
        </w:rPr>
        <w:t>e</w:t>
      </w:r>
      <w:r w:rsidR="002A155B" w:rsidRPr="006D1D1C">
        <w:rPr>
          <w:rFonts w:ascii="Times New Roman" w:eastAsia="Times New Roman" w:hAnsi="Times New Roman" w:cs="Times New Roman"/>
          <w:sz w:val="24"/>
          <w:szCs w:val="24"/>
        </w:rPr>
        <w:t xml:space="preserve"> nastal</w:t>
      </w:r>
      <w:r w:rsidR="008F7772">
        <w:rPr>
          <w:rFonts w:ascii="Times New Roman" w:eastAsia="Times New Roman" w:hAnsi="Times New Roman" w:cs="Times New Roman"/>
          <w:sz w:val="24"/>
          <w:szCs w:val="24"/>
        </w:rPr>
        <w:t>e</w:t>
      </w:r>
      <w:r w:rsidR="002A155B" w:rsidRPr="006D1D1C">
        <w:rPr>
          <w:rFonts w:ascii="Times New Roman" w:eastAsia="Times New Roman" w:hAnsi="Times New Roman" w:cs="Times New Roman"/>
          <w:sz w:val="24"/>
          <w:szCs w:val="24"/>
        </w:rPr>
        <w:t xml:space="preserve"> u postupku odabira projekata i svim ostalim aktivnostima u tijeku poslovne suradnje sukladno važećim propisima o zaštiti podataka.</w:t>
      </w:r>
      <w:r w:rsidR="002A155B">
        <w:rPr>
          <w:rFonts w:ascii="Times New Roman" w:eastAsia="Times New Roman" w:hAnsi="Times New Roman" w:cs="Times New Roman"/>
          <w:sz w:val="24"/>
          <w:szCs w:val="24"/>
        </w:rPr>
        <w:t xml:space="preserve"> </w:t>
      </w:r>
      <w:r w:rsidR="002A155B" w:rsidRPr="006D1D1C">
        <w:rPr>
          <w:rFonts w:ascii="Times New Roman" w:eastAsia="Times New Roman" w:hAnsi="Times New Roman" w:cs="Times New Roman"/>
          <w:sz w:val="24"/>
          <w:szCs w:val="24"/>
        </w:rPr>
        <w:t>Sva dokumentacija mora se čuvati u registratorima te biti</w:t>
      </w:r>
      <w:r w:rsidR="002A155B">
        <w:rPr>
          <w:rFonts w:ascii="Times New Roman" w:eastAsia="Times New Roman" w:hAnsi="Times New Roman" w:cs="Times New Roman"/>
          <w:sz w:val="24"/>
          <w:szCs w:val="24"/>
        </w:rPr>
        <w:t xml:space="preserve"> </w:t>
      </w:r>
      <w:r w:rsidR="002A155B" w:rsidRPr="006D1D1C">
        <w:rPr>
          <w:rFonts w:ascii="Times New Roman" w:eastAsia="Times New Roman" w:hAnsi="Times New Roman" w:cs="Times New Roman"/>
          <w:sz w:val="24"/>
          <w:szCs w:val="24"/>
        </w:rPr>
        <w:t>dostupna,</w:t>
      </w:r>
      <w:r w:rsidR="002A155B">
        <w:rPr>
          <w:rFonts w:ascii="Times New Roman" w:eastAsia="Times New Roman" w:hAnsi="Times New Roman" w:cs="Times New Roman"/>
          <w:sz w:val="24"/>
          <w:szCs w:val="24"/>
        </w:rPr>
        <w:t xml:space="preserve"> </w:t>
      </w:r>
      <w:r w:rsidR="002A155B" w:rsidRPr="006D1D1C">
        <w:rPr>
          <w:rFonts w:ascii="Times New Roman" w:eastAsia="Times New Roman" w:hAnsi="Times New Roman" w:cs="Times New Roman"/>
          <w:sz w:val="24"/>
          <w:szCs w:val="24"/>
        </w:rPr>
        <w:t>radi potreba praćenja, ocjenjivanja, upravljanja, provjera i revizija, svima koji postupaju sa dokumentacijom te nadzornim tijelima zbog provođenja kontrole nad istim.</w:t>
      </w:r>
    </w:p>
    <w:p w14:paraId="487AF117" w14:textId="77777777" w:rsidR="002A155B" w:rsidRPr="006D1D1C" w:rsidRDefault="002A155B" w:rsidP="002A155B">
      <w:pPr>
        <w:shd w:val="clear" w:color="auto" w:fill="FFFFFF" w:themeFill="background1"/>
        <w:jc w:val="both"/>
        <w:rPr>
          <w:rFonts w:ascii="Times New Roman" w:eastAsia="Times New Roman" w:hAnsi="Times New Roman" w:cs="Times New Roman"/>
          <w:sz w:val="24"/>
          <w:szCs w:val="24"/>
        </w:rPr>
      </w:pPr>
    </w:p>
    <w:p w14:paraId="2F7FD0F4" w14:textId="77777777" w:rsidR="002A155B" w:rsidRPr="006D1D1C" w:rsidRDefault="002A155B" w:rsidP="002A155B">
      <w:pPr>
        <w:shd w:val="clear" w:color="auto" w:fill="FFFFFF" w:themeFill="background1"/>
        <w:jc w:val="both"/>
        <w:rPr>
          <w:rFonts w:ascii="Times New Roman" w:eastAsia="Times New Roman" w:hAnsi="Times New Roman" w:cs="Times New Roman"/>
          <w:sz w:val="24"/>
          <w:szCs w:val="24"/>
        </w:rPr>
      </w:pPr>
      <w:r w:rsidRPr="006D1D1C">
        <w:rPr>
          <w:rFonts w:ascii="Times New Roman" w:eastAsia="Times New Roman" w:hAnsi="Times New Roman" w:cs="Times New Roman"/>
          <w:sz w:val="24"/>
          <w:szCs w:val="24"/>
        </w:rPr>
        <w:t>Kod</w:t>
      </w:r>
      <w:r>
        <w:rPr>
          <w:rFonts w:ascii="Times New Roman" w:eastAsia="Times New Roman" w:hAnsi="Times New Roman" w:cs="Times New Roman"/>
          <w:sz w:val="24"/>
          <w:szCs w:val="24"/>
        </w:rPr>
        <w:t xml:space="preserve"> </w:t>
      </w:r>
      <w:r w:rsidRPr="006D1D1C">
        <w:rPr>
          <w:rFonts w:ascii="Times New Roman" w:eastAsia="Times New Roman" w:hAnsi="Times New Roman" w:cs="Times New Roman"/>
          <w:sz w:val="24"/>
          <w:szCs w:val="24"/>
        </w:rPr>
        <w:t>postupanja sa dokumentacijom LAG-a (zaprimanje, izdavanje, evidentiranje, obrada, otpremanje, čuvanje, arhiviranje dokumentacije) potrebno je pridržavati se pravila propisanih internim aktima sukladnim odredbama važećih zakonskih propisa te Uredbom o uredskom poslovanju (NN 7/09). Postupanje u skladu s Uredbom o uredskom poslovanju odnosi se na dijelove Uredbe koji su primjenjivi na rad LAG-a.</w:t>
      </w:r>
    </w:p>
    <w:p w14:paraId="557FF310" w14:textId="77777777" w:rsidR="002A155B" w:rsidRPr="006D1D1C" w:rsidRDefault="002A155B" w:rsidP="002A155B">
      <w:pPr>
        <w:shd w:val="clear" w:color="auto" w:fill="FFFFFF" w:themeFill="background1"/>
        <w:jc w:val="both"/>
        <w:rPr>
          <w:rFonts w:ascii="Times New Roman" w:eastAsia="Times New Roman" w:hAnsi="Times New Roman" w:cs="Times New Roman"/>
          <w:sz w:val="24"/>
          <w:szCs w:val="24"/>
        </w:rPr>
      </w:pPr>
    </w:p>
    <w:p w14:paraId="289C7F29" w14:textId="77777777" w:rsidR="002A155B" w:rsidRDefault="002A155B" w:rsidP="002A155B">
      <w:pPr>
        <w:shd w:val="clear" w:color="auto" w:fill="FFFFFF" w:themeFill="background1"/>
        <w:jc w:val="both"/>
        <w:rPr>
          <w:rFonts w:ascii="Times New Roman" w:eastAsia="Times New Roman" w:hAnsi="Times New Roman" w:cs="Times New Roman"/>
          <w:sz w:val="24"/>
          <w:szCs w:val="24"/>
        </w:rPr>
      </w:pPr>
      <w:r w:rsidRPr="006D1D1C">
        <w:rPr>
          <w:rFonts w:ascii="Times New Roman" w:eastAsia="Times New Roman" w:hAnsi="Times New Roman" w:cs="Times New Roman"/>
          <w:sz w:val="24"/>
          <w:szCs w:val="24"/>
        </w:rPr>
        <w:t>Svi službeni akti koji se otpremaju elektroničkim putem ili putem pošte</w:t>
      </w:r>
      <w:r>
        <w:rPr>
          <w:rFonts w:ascii="Times New Roman" w:eastAsia="Times New Roman" w:hAnsi="Times New Roman" w:cs="Times New Roman"/>
          <w:sz w:val="24"/>
          <w:szCs w:val="24"/>
        </w:rPr>
        <w:t xml:space="preserve"> </w:t>
      </w:r>
      <w:r w:rsidRPr="006D1D1C">
        <w:rPr>
          <w:rFonts w:ascii="Times New Roman" w:eastAsia="Times New Roman" w:hAnsi="Times New Roman" w:cs="Times New Roman"/>
          <w:sz w:val="24"/>
          <w:szCs w:val="24"/>
        </w:rPr>
        <w:t>moraju imati standardnu propisanu formu i sadržaj, moraju biti izrađeni u potrebnom broju primjeraka, moraju biti odobreni i potpisani od strane voditelja LAG-a ili druge odgovorne osobe te moraju biti</w:t>
      </w:r>
      <w:r>
        <w:rPr>
          <w:rFonts w:ascii="Times New Roman" w:eastAsia="Times New Roman" w:hAnsi="Times New Roman" w:cs="Times New Roman"/>
          <w:sz w:val="24"/>
          <w:szCs w:val="24"/>
        </w:rPr>
        <w:t xml:space="preserve"> </w:t>
      </w:r>
      <w:r w:rsidRPr="006D1D1C">
        <w:rPr>
          <w:rFonts w:ascii="Times New Roman" w:eastAsia="Times New Roman" w:hAnsi="Times New Roman" w:cs="Times New Roman"/>
          <w:sz w:val="24"/>
          <w:szCs w:val="24"/>
        </w:rPr>
        <w:t xml:space="preserve">čuvani u tiskanom izdanju. </w:t>
      </w:r>
    </w:p>
    <w:p w14:paraId="10145C4D" w14:textId="77777777" w:rsidR="002A155B" w:rsidRPr="002A155B" w:rsidRDefault="002A155B" w:rsidP="002A155B"/>
    <w:p w14:paraId="7B25F889" w14:textId="77777777" w:rsidR="002A155B" w:rsidRDefault="002A155B" w:rsidP="002A155B">
      <w:pPr>
        <w:pStyle w:val="Naslov2"/>
        <w:numPr>
          <w:ilvl w:val="0"/>
          <w:numId w:val="0"/>
        </w:numPr>
        <w:rPr>
          <w:rFonts w:ascii="Times New Roman" w:hAnsi="Times New Roman" w:cs="Times New Roman"/>
          <w:b/>
          <w:color w:val="auto"/>
          <w:sz w:val="24"/>
          <w:szCs w:val="24"/>
        </w:rPr>
      </w:pPr>
    </w:p>
    <w:p w14:paraId="5DC84978" w14:textId="4C906779" w:rsidR="007C6F08" w:rsidRDefault="007C6F08" w:rsidP="007C6F08">
      <w:pPr>
        <w:pStyle w:val="Naslov2"/>
        <w:rPr>
          <w:rFonts w:ascii="Times New Roman" w:hAnsi="Times New Roman" w:cs="Times New Roman"/>
          <w:b/>
          <w:color w:val="auto"/>
          <w:sz w:val="24"/>
          <w:szCs w:val="24"/>
        </w:rPr>
      </w:pPr>
      <w:bookmarkStart w:id="9" w:name="_Toc497932346"/>
      <w:r>
        <w:rPr>
          <w:rFonts w:ascii="Times New Roman" w:hAnsi="Times New Roman" w:cs="Times New Roman"/>
          <w:b/>
          <w:color w:val="auto"/>
          <w:sz w:val="24"/>
          <w:szCs w:val="24"/>
        </w:rPr>
        <w:t>Podnošenje prijav</w:t>
      </w:r>
      <w:r w:rsidR="00972421">
        <w:rPr>
          <w:rFonts w:ascii="Times New Roman" w:hAnsi="Times New Roman" w:cs="Times New Roman"/>
          <w:b/>
          <w:color w:val="auto"/>
          <w:sz w:val="24"/>
          <w:szCs w:val="24"/>
        </w:rPr>
        <w:t>a</w:t>
      </w:r>
      <w:r w:rsidR="00EF468C">
        <w:rPr>
          <w:rFonts w:ascii="Times New Roman" w:hAnsi="Times New Roman" w:cs="Times New Roman"/>
          <w:b/>
          <w:color w:val="auto"/>
          <w:sz w:val="24"/>
          <w:szCs w:val="24"/>
        </w:rPr>
        <w:t xml:space="preserve"> projek</w:t>
      </w:r>
      <w:r w:rsidR="00972421">
        <w:rPr>
          <w:rFonts w:ascii="Times New Roman" w:hAnsi="Times New Roman" w:cs="Times New Roman"/>
          <w:b/>
          <w:color w:val="auto"/>
          <w:sz w:val="24"/>
          <w:szCs w:val="24"/>
        </w:rPr>
        <w:t>a</w:t>
      </w:r>
      <w:r w:rsidR="00EF468C">
        <w:rPr>
          <w:rFonts w:ascii="Times New Roman" w:hAnsi="Times New Roman" w:cs="Times New Roman"/>
          <w:b/>
          <w:color w:val="auto"/>
          <w:sz w:val="24"/>
          <w:szCs w:val="24"/>
        </w:rPr>
        <w:t>ta</w:t>
      </w:r>
      <w:bookmarkEnd w:id="9"/>
      <w:r w:rsidR="00ED2B70">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 </w:t>
      </w:r>
    </w:p>
    <w:p w14:paraId="11B30B65" w14:textId="77777777" w:rsidR="007C6F08" w:rsidRDefault="007C6F08" w:rsidP="007C6F08">
      <w:pPr>
        <w:jc w:val="both"/>
        <w:rPr>
          <w:rFonts w:ascii="Times New Roman" w:hAnsi="Times New Roman" w:cs="Times New Roman"/>
          <w:sz w:val="24"/>
          <w:szCs w:val="24"/>
        </w:rPr>
      </w:pPr>
    </w:p>
    <w:p w14:paraId="1CC8D71E" w14:textId="699E7C95" w:rsidR="007C6F08" w:rsidRDefault="007C6F08" w:rsidP="007C6F08">
      <w:pPr>
        <w:jc w:val="both"/>
        <w:rPr>
          <w:rFonts w:ascii="Times New Roman" w:hAnsi="Times New Roman" w:cs="Times New Roman"/>
          <w:sz w:val="24"/>
          <w:szCs w:val="24"/>
        </w:rPr>
      </w:pPr>
      <w:r>
        <w:rPr>
          <w:rFonts w:ascii="Times New Roman" w:hAnsi="Times New Roman" w:cs="Times New Roman"/>
          <w:sz w:val="24"/>
          <w:szCs w:val="24"/>
        </w:rPr>
        <w:t>Nositelj projekta je obvezan prijavu projekta potpisati i ovjeriti (</w:t>
      </w:r>
      <w:r w:rsidR="008F7772">
        <w:rPr>
          <w:rFonts w:ascii="Times New Roman" w:hAnsi="Times New Roman" w:cs="Times New Roman"/>
          <w:sz w:val="24"/>
          <w:szCs w:val="24"/>
        </w:rPr>
        <w:t>ako je primjenjivo</w:t>
      </w:r>
      <w:r>
        <w:rPr>
          <w:rFonts w:ascii="Times New Roman" w:hAnsi="Times New Roman" w:cs="Times New Roman"/>
          <w:sz w:val="24"/>
          <w:szCs w:val="24"/>
        </w:rPr>
        <w:t xml:space="preserve">) te zajedno s propisanom natječajnom dokumentacijom dostaviti </w:t>
      </w:r>
      <w:r w:rsidRPr="00A420B9">
        <w:rPr>
          <w:rFonts w:ascii="Times New Roman" w:hAnsi="Times New Roman" w:cs="Times New Roman"/>
          <w:sz w:val="24"/>
          <w:szCs w:val="24"/>
        </w:rPr>
        <w:t>preporučenom pošiljkom u zatvorenoj omotnici/paketu</w:t>
      </w:r>
      <w:r>
        <w:rPr>
          <w:rFonts w:ascii="Times New Roman" w:hAnsi="Times New Roman" w:cs="Times New Roman"/>
          <w:sz w:val="24"/>
          <w:szCs w:val="24"/>
        </w:rPr>
        <w:t xml:space="preserve"> u </w:t>
      </w:r>
      <w:r w:rsidR="003675E8">
        <w:rPr>
          <w:rFonts w:ascii="Times New Roman" w:hAnsi="Times New Roman" w:cs="Times New Roman"/>
          <w:sz w:val="24"/>
          <w:szCs w:val="24"/>
        </w:rPr>
        <w:t>razdoblju</w:t>
      </w:r>
      <w:r>
        <w:rPr>
          <w:rFonts w:ascii="Times New Roman" w:hAnsi="Times New Roman" w:cs="Times New Roman"/>
          <w:sz w:val="24"/>
          <w:szCs w:val="24"/>
        </w:rPr>
        <w:t xml:space="preserve"> trajanja natječaja na adresu </w:t>
      </w:r>
      <w:r w:rsidR="009A1910">
        <w:rPr>
          <w:rFonts w:ascii="Times New Roman" w:hAnsi="Times New Roman" w:cs="Times New Roman"/>
          <w:sz w:val="24"/>
          <w:szCs w:val="24"/>
        </w:rPr>
        <w:t xml:space="preserve">odabranog </w:t>
      </w:r>
      <w:r w:rsidR="00C87BBD">
        <w:rPr>
          <w:rFonts w:ascii="Times New Roman" w:hAnsi="Times New Roman" w:cs="Times New Roman"/>
          <w:sz w:val="24"/>
          <w:szCs w:val="24"/>
        </w:rPr>
        <w:t>LAG-a</w:t>
      </w:r>
      <w:r w:rsidR="00ED2B70">
        <w:rPr>
          <w:rFonts w:ascii="Times New Roman" w:hAnsi="Times New Roman" w:cs="Times New Roman"/>
          <w:sz w:val="24"/>
          <w:szCs w:val="24"/>
        </w:rPr>
        <w:t>.</w:t>
      </w:r>
      <w:r w:rsidR="00C87BBD">
        <w:rPr>
          <w:rFonts w:ascii="Times New Roman" w:hAnsi="Times New Roman" w:cs="Times New Roman"/>
          <w:sz w:val="24"/>
          <w:szCs w:val="24"/>
        </w:rPr>
        <w:t xml:space="preserve"> Preporuča se </w:t>
      </w:r>
      <w:r w:rsidR="002A155B">
        <w:rPr>
          <w:rFonts w:ascii="Times New Roman" w:hAnsi="Times New Roman" w:cs="Times New Roman"/>
          <w:sz w:val="24"/>
          <w:szCs w:val="24"/>
        </w:rPr>
        <w:t xml:space="preserve"> </w:t>
      </w:r>
      <w:r w:rsidR="00415FBD">
        <w:rPr>
          <w:rFonts w:ascii="Times New Roman" w:hAnsi="Times New Roman" w:cs="Times New Roman"/>
          <w:sz w:val="24"/>
          <w:szCs w:val="24"/>
        </w:rPr>
        <w:t xml:space="preserve">isključivo </w:t>
      </w:r>
      <w:r w:rsidR="002A155B">
        <w:rPr>
          <w:rFonts w:ascii="Times New Roman" w:hAnsi="Times New Roman" w:cs="Times New Roman"/>
          <w:sz w:val="24"/>
          <w:szCs w:val="24"/>
        </w:rPr>
        <w:t xml:space="preserve">omogućavanje </w:t>
      </w:r>
      <w:r w:rsidR="00C87BBD">
        <w:rPr>
          <w:rFonts w:ascii="Times New Roman" w:hAnsi="Times New Roman" w:cs="Times New Roman"/>
          <w:sz w:val="24"/>
          <w:szCs w:val="24"/>
        </w:rPr>
        <w:t>podnošenj</w:t>
      </w:r>
      <w:r w:rsidR="00876254">
        <w:rPr>
          <w:rFonts w:ascii="Times New Roman" w:hAnsi="Times New Roman" w:cs="Times New Roman"/>
          <w:sz w:val="24"/>
          <w:szCs w:val="24"/>
        </w:rPr>
        <w:t>a</w:t>
      </w:r>
      <w:r w:rsidR="00C87BBD">
        <w:rPr>
          <w:rFonts w:ascii="Times New Roman" w:hAnsi="Times New Roman" w:cs="Times New Roman"/>
          <w:sz w:val="24"/>
          <w:szCs w:val="24"/>
        </w:rPr>
        <w:t xml:space="preserve"> prijave projekta preporučenom poštom s povratnicom</w:t>
      </w:r>
      <w:r w:rsidR="002A155B">
        <w:rPr>
          <w:rFonts w:ascii="Times New Roman" w:hAnsi="Times New Roman" w:cs="Times New Roman"/>
          <w:sz w:val="24"/>
          <w:szCs w:val="24"/>
        </w:rPr>
        <w:t>.</w:t>
      </w:r>
      <w:r w:rsidR="00C87BBD">
        <w:rPr>
          <w:rFonts w:ascii="Times New Roman" w:hAnsi="Times New Roman" w:cs="Times New Roman"/>
          <w:sz w:val="24"/>
          <w:szCs w:val="24"/>
        </w:rPr>
        <w:t xml:space="preserve"> </w:t>
      </w:r>
    </w:p>
    <w:p w14:paraId="5FF160EE" w14:textId="77777777" w:rsidR="007C6F08" w:rsidRDefault="007C6F08" w:rsidP="007C6F08">
      <w:pPr>
        <w:jc w:val="both"/>
        <w:rPr>
          <w:rFonts w:ascii="Times New Roman" w:hAnsi="Times New Roman" w:cs="Times New Roman"/>
          <w:sz w:val="24"/>
          <w:szCs w:val="24"/>
        </w:rPr>
      </w:pPr>
    </w:p>
    <w:p w14:paraId="4A206BCB" w14:textId="72CB166A" w:rsidR="007C6F08" w:rsidRDefault="007C6F08" w:rsidP="00ED2B70">
      <w:pPr>
        <w:widowControl w:val="0"/>
        <w:shd w:val="clear" w:color="auto" w:fill="FFFFFF" w:themeFill="background1"/>
        <w:suppressAutoHyphens/>
        <w:jc w:val="both"/>
        <w:rPr>
          <w:rFonts w:ascii="Times New Roman" w:hAnsi="Times New Roman" w:cs="Times New Roman"/>
          <w:sz w:val="24"/>
          <w:szCs w:val="24"/>
        </w:rPr>
      </w:pPr>
      <w:r>
        <w:rPr>
          <w:rFonts w:ascii="Times New Roman" w:hAnsi="Times New Roman" w:cs="Times New Roman"/>
          <w:sz w:val="24"/>
          <w:szCs w:val="24"/>
        </w:rPr>
        <w:t>Prijava projekta</w:t>
      </w:r>
      <w:r w:rsidRPr="006D2399">
        <w:rPr>
          <w:rFonts w:ascii="Times New Roman" w:hAnsi="Times New Roman" w:cs="Times New Roman"/>
          <w:sz w:val="24"/>
          <w:szCs w:val="24"/>
        </w:rPr>
        <w:t xml:space="preserve"> se </w:t>
      </w:r>
      <w:r>
        <w:rPr>
          <w:rFonts w:ascii="Times New Roman" w:hAnsi="Times New Roman" w:cs="Times New Roman"/>
          <w:sz w:val="24"/>
          <w:szCs w:val="24"/>
        </w:rPr>
        <w:t xml:space="preserve">podnosi </w:t>
      </w:r>
      <w:r w:rsidRPr="006D2399">
        <w:rPr>
          <w:rFonts w:ascii="Times New Roman" w:hAnsi="Times New Roman" w:cs="Times New Roman"/>
          <w:sz w:val="24"/>
          <w:szCs w:val="24"/>
        </w:rPr>
        <w:t>u jednom (1) primjerku unutar jednog zatvorenog pa</w:t>
      </w:r>
      <w:r>
        <w:rPr>
          <w:rFonts w:ascii="Times New Roman" w:hAnsi="Times New Roman" w:cs="Times New Roman"/>
          <w:sz w:val="24"/>
          <w:szCs w:val="24"/>
        </w:rPr>
        <w:t>keta/omotnice</w:t>
      </w:r>
      <w:r w:rsidR="002A155B">
        <w:rPr>
          <w:rFonts w:ascii="Times New Roman" w:hAnsi="Times New Roman" w:cs="Times New Roman"/>
          <w:sz w:val="24"/>
          <w:szCs w:val="24"/>
        </w:rPr>
        <w:t xml:space="preserve"> s naznakom „ne otvarati“ </w:t>
      </w:r>
      <w:r w:rsidR="002A155B" w:rsidRPr="006D1D1C">
        <w:rPr>
          <w:rFonts w:ascii="Times New Roman" w:eastAsia="Times New Roman" w:hAnsi="Times New Roman" w:cs="Times New Roman"/>
          <w:sz w:val="24"/>
          <w:szCs w:val="24"/>
        </w:rPr>
        <w:t>te jasno vidljivim datumom</w:t>
      </w:r>
      <w:r w:rsidR="008A4E8C">
        <w:rPr>
          <w:rFonts w:ascii="Times New Roman" w:eastAsia="Times New Roman" w:hAnsi="Times New Roman" w:cs="Times New Roman"/>
          <w:sz w:val="24"/>
          <w:szCs w:val="24"/>
        </w:rPr>
        <w:t xml:space="preserve"> i vremenom</w:t>
      </w:r>
      <w:r w:rsidR="002A155B" w:rsidRPr="006D1D1C">
        <w:rPr>
          <w:rFonts w:ascii="Times New Roman" w:eastAsia="Times New Roman" w:hAnsi="Times New Roman" w:cs="Times New Roman"/>
          <w:sz w:val="24"/>
          <w:szCs w:val="24"/>
        </w:rPr>
        <w:t xml:space="preserve"> predaje pošiljke pošti (sat, minuta, sekunda) kako bi</w:t>
      </w:r>
      <w:r w:rsidR="00FA08AF">
        <w:rPr>
          <w:rFonts w:ascii="Times New Roman" w:eastAsia="Times New Roman" w:hAnsi="Times New Roman" w:cs="Times New Roman"/>
          <w:sz w:val="24"/>
          <w:szCs w:val="24"/>
        </w:rPr>
        <w:t xml:space="preserve"> </w:t>
      </w:r>
      <w:r w:rsidR="002A155B" w:rsidRPr="006D1D1C">
        <w:rPr>
          <w:rFonts w:ascii="Times New Roman" w:eastAsia="Times New Roman" w:hAnsi="Times New Roman" w:cs="Times New Roman"/>
          <w:sz w:val="24"/>
          <w:szCs w:val="24"/>
        </w:rPr>
        <w:t xml:space="preserve">se </w:t>
      </w:r>
      <w:r w:rsidR="008A4E8C">
        <w:rPr>
          <w:rFonts w:ascii="Times New Roman" w:eastAsia="Times New Roman" w:hAnsi="Times New Roman" w:cs="Times New Roman"/>
          <w:sz w:val="24"/>
          <w:szCs w:val="24"/>
        </w:rPr>
        <w:t xml:space="preserve">mogla </w:t>
      </w:r>
      <w:r w:rsidR="002A155B" w:rsidRPr="006D1D1C">
        <w:rPr>
          <w:rFonts w:ascii="Times New Roman" w:eastAsia="Times New Roman" w:hAnsi="Times New Roman" w:cs="Times New Roman"/>
          <w:sz w:val="24"/>
          <w:szCs w:val="24"/>
        </w:rPr>
        <w:t>utvrdi</w:t>
      </w:r>
      <w:r w:rsidR="008A4E8C">
        <w:rPr>
          <w:rFonts w:ascii="Times New Roman" w:eastAsia="Times New Roman" w:hAnsi="Times New Roman" w:cs="Times New Roman"/>
          <w:sz w:val="24"/>
          <w:szCs w:val="24"/>
        </w:rPr>
        <w:t>ti</w:t>
      </w:r>
      <w:r w:rsidR="002A155B" w:rsidRPr="006D1D1C">
        <w:rPr>
          <w:rFonts w:ascii="Times New Roman" w:eastAsia="Times New Roman" w:hAnsi="Times New Roman" w:cs="Times New Roman"/>
          <w:sz w:val="24"/>
          <w:szCs w:val="24"/>
        </w:rPr>
        <w:t xml:space="preserve"> pravovremenost predaje prijave</w:t>
      </w:r>
      <w:r w:rsidR="002A155B">
        <w:rPr>
          <w:rFonts w:ascii="Times New Roman" w:eastAsia="Times New Roman" w:hAnsi="Times New Roman" w:cs="Times New Roman"/>
          <w:sz w:val="24"/>
          <w:szCs w:val="24"/>
        </w:rPr>
        <w:t xml:space="preserve"> projekta</w:t>
      </w:r>
      <w:r w:rsidR="00FA08AF">
        <w:rPr>
          <w:rFonts w:ascii="Times New Roman" w:eastAsia="Times New Roman" w:hAnsi="Times New Roman" w:cs="Times New Roman"/>
          <w:sz w:val="24"/>
          <w:szCs w:val="24"/>
        </w:rPr>
        <w:t xml:space="preserve"> </w:t>
      </w:r>
      <w:r w:rsidR="008A4E8C">
        <w:rPr>
          <w:rFonts w:ascii="Times New Roman" w:eastAsia="Times New Roman" w:hAnsi="Times New Roman" w:cs="Times New Roman"/>
          <w:sz w:val="24"/>
          <w:szCs w:val="24"/>
        </w:rPr>
        <w:t xml:space="preserve">i, ako je primjenjivo </w:t>
      </w:r>
      <w:r w:rsidR="00FA08AF">
        <w:rPr>
          <w:rFonts w:ascii="Times New Roman" w:eastAsia="Times New Roman" w:hAnsi="Times New Roman" w:cs="Times New Roman"/>
          <w:sz w:val="24"/>
          <w:szCs w:val="24"/>
        </w:rPr>
        <w:t>redoslijeda prilikom rangiranja</w:t>
      </w:r>
      <w:r>
        <w:rPr>
          <w:rFonts w:ascii="Times New Roman" w:hAnsi="Times New Roman" w:cs="Times New Roman"/>
          <w:sz w:val="24"/>
          <w:szCs w:val="24"/>
        </w:rPr>
        <w:t xml:space="preserve">. </w:t>
      </w:r>
      <w:r w:rsidR="002A155B" w:rsidRPr="006D1D1C">
        <w:rPr>
          <w:rFonts w:ascii="Times New Roman" w:eastAsia="Times New Roman" w:hAnsi="Times New Roman" w:cs="Times New Roman"/>
          <w:sz w:val="24"/>
          <w:szCs w:val="24"/>
        </w:rPr>
        <w:t>Prijavni obrazac prijave projekta obavezno mora biti potpisan i ovjeren (</w:t>
      </w:r>
      <w:r w:rsidR="00C07400">
        <w:rPr>
          <w:rFonts w:ascii="Times New Roman" w:hAnsi="Times New Roman" w:cs="Times New Roman"/>
          <w:sz w:val="24"/>
          <w:szCs w:val="24"/>
        </w:rPr>
        <w:t>ako je primjenjivo</w:t>
      </w:r>
      <w:r w:rsidR="002A155B" w:rsidRPr="006D1D1C">
        <w:rPr>
          <w:rFonts w:ascii="Times New Roman" w:eastAsia="Times New Roman" w:hAnsi="Times New Roman" w:cs="Times New Roman"/>
          <w:sz w:val="24"/>
          <w:szCs w:val="24"/>
        </w:rPr>
        <w:t>) od</w:t>
      </w:r>
      <w:r w:rsidR="002A155B">
        <w:rPr>
          <w:rFonts w:ascii="Times New Roman" w:eastAsia="Times New Roman" w:hAnsi="Times New Roman" w:cs="Times New Roman"/>
          <w:sz w:val="24"/>
          <w:szCs w:val="24"/>
        </w:rPr>
        <w:t xml:space="preserve"> </w:t>
      </w:r>
      <w:r w:rsidR="002A155B" w:rsidRPr="006D1D1C">
        <w:rPr>
          <w:rFonts w:ascii="Times New Roman" w:eastAsia="Times New Roman" w:hAnsi="Times New Roman" w:cs="Times New Roman"/>
          <w:sz w:val="24"/>
          <w:szCs w:val="24"/>
        </w:rPr>
        <w:t xml:space="preserve">nositelja projekta, a cjelokupna dokumentacija prijave projekta mora biti </w:t>
      </w:r>
      <w:r w:rsidR="00075BDF">
        <w:rPr>
          <w:rFonts w:ascii="Times New Roman" w:eastAsia="Times New Roman" w:hAnsi="Times New Roman" w:cs="Times New Roman"/>
          <w:sz w:val="24"/>
          <w:szCs w:val="24"/>
        </w:rPr>
        <w:t>složena</w:t>
      </w:r>
      <w:r w:rsidR="00DE43D8">
        <w:rPr>
          <w:rFonts w:ascii="Times New Roman" w:eastAsia="Times New Roman" w:hAnsi="Times New Roman" w:cs="Times New Roman"/>
          <w:sz w:val="24"/>
          <w:szCs w:val="24"/>
        </w:rPr>
        <w:t xml:space="preserve"> redoslijedom kojim su dokumenti navedeni u LAG natječaju</w:t>
      </w:r>
      <w:r w:rsidR="00415FBD">
        <w:rPr>
          <w:rFonts w:ascii="Times New Roman" w:eastAsia="Times New Roman" w:hAnsi="Times New Roman" w:cs="Times New Roman"/>
          <w:sz w:val="24"/>
          <w:szCs w:val="24"/>
        </w:rPr>
        <w:t xml:space="preserve">. Obrasci u word i/ili excel formatu (npr. prijavni obrazac, poslovni plan, izračuni ponuda) moraju biti dostavljeni i </w:t>
      </w:r>
      <w:r w:rsidR="00D5189C" w:rsidRPr="006D1D1C">
        <w:rPr>
          <w:rFonts w:ascii="Times New Roman" w:eastAsia="Times New Roman" w:hAnsi="Times New Roman" w:cs="Times New Roman"/>
          <w:sz w:val="24"/>
          <w:szCs w:val="24"/>
        </w:rPr>
        <w:t>u elektroničkom formatu (DVD ili CD s oznakom R: CD/R, DVD/R)</w:t>
      </w:r>
      <w:r w:rsidR="00415FBD">
        <w:rPr>
          <w:rFonts w:ascii="Times New Roman" w:eastAsia="Times New Roman" w:hAnsi="Times New Roman" w:cs="Times New Roman"/>
          <w:sz w:val="24"/>
          <w:szCs w:val="24"/>
        </w:rPr>
        <w:t>.</w:t>
      </w:r>
      <w:r w:rsidR="00D5189C" w:rsidRPr="006D1D1C">
        <w:rPr>
          <w:rFonts w:ascii="Times New Roman" w:eastAsia="Times New Roman" w:hAnsi="Times New Roman" w:cs="Times New Roman"/>
          <w:sz w:val="24"/>
          <w:szCs w:val="24"/>
        </w:rPr>
        <w:t xml:space="preserve"> Svaki dokument mora biti u zasebnoj datoteci. U slučaju razlika između papirnate i elektroničke verzije, papirnata verzija prijave smatrat će se vjerodostojnom.</w:t>
      </w:r>
    </w:p>
    <w:p w14:paraId="5D9DE286" w14:textId="77777777" w:rsidR="00F25655" w:rsidRDefault="00F25655" w:rsidP="00ED2B70">
      <w:pPr>
        <w:widowControl w:val="0"/>
        <w:shd w:val="clear" w:color="auto" w:fill="FFFFFF" w:themeFill="background1"/>
        <w:suppressAutoHyphens/>
        <w:jc w:val="both"/>
        <w:rPr>
          <w:rFonts w:ascii="Times New Roman" w:hAnsi="Times New Roman" w:cs="Times New Roman"/>
          <w:sz w:val="24"/>
          <w:szCs w:val="24"/>
        </w:rPr>
      </w:pPr>
    </w:p>
    <w:p w14:paraId="0D081902" w14:textId="59A01648" w:rsidR="00F25655" w:rsidRDefault="00F25655" w:rsidP="00ED2B70">
      <w:pPr>
        <w:widowControl w:val="0"/>
        <w:shd w:val="clear" w:color="auto" w:fill="FFFFFF" w:themeFill="background1"/>
        <w:suppressAutoHyphens/>
        <w:jc w:val="both"/>
        <w:rPr>
          <w:rFonts w:ascii="Times New Roman" w:hAnsi="Times New Roman" w:cs="Times New Roman"/>
          <w:sz w:val="24"/>
          <w:szCs w:val="24"/>
        </w:rPr>
      </w:pPr>
      <w:r>
        <w:rPr>
          <w:rFonts w:ascii="Times New Roman" w:hAnsi="Times New Roman" w:cs="Times New Roman"/>
          <w:sz w:val="24"/>
          <w:szCs w:val="24"/>
        </w:rPr>
        <w:t>Način podnošenja prijave pr</w:t>
      </w:r>
      <w:r w:rsidR="00D5189C">
        <w:rPr>
          <w:rFonts w:ascii="Times New Roman" w:hAnsi="Times New Roman" w:cs="Times New Roman"/>
          <w:sz w:val="24"/>
          <w:szCs w:val="24"/>
        </w:rPr>
        <w:t>ojekta mora biti jasno naznačen</w:t>
      </w:r>
      <w:r>
        <w:rPr>
          <w:rFonts w:ascii="Times New Roman" w:hAnsi="Times New Roman" w:cs="Times New Roman"/>
          <w:sz w:val="24"/>
          <w:szCs w:val="24"/>
        </w:rPr>
        <w:t xml:space="preserve"> u LAG Natječaju. </w:t>
      </w:r>
    </w:p>
    <w:p w14:paraId="5FE481B7" w14:textId="77777777" w:rsidR="00ED2B70" w:rsidRDefault="00ED2B70" w:rsidP="00ED2B70">
      <w:pPr>
        <w:widowControl w:val="0"/>
        <w:shd w:val="clear" w:color="auto" w:fill="FFFFFF" w:themeFill="background1"/>
        <w:suppressAutoHyphens/>
        <w:jc w:val="both"/>
        <w:rPr>
          <w:rFonts w:ascii="Times New Roman" w:hAnsi="Times New Roman" w:cs="Times New Roman"/>
          <w:sz w:val="24"/>
          <w:szCs w:val="24"/>
        </w:rPr>
      </w:pPr>
    </w:p>
    <w:p w14:paraId="66FC9CFA" w14:textId="0C0C5638" w:rsidR="00972421" w:rsidRPr="006D1D1C" w:rsidRDefault="00972421" w:rsidP="00972421">
      <w:pPr>
        <w:jc w:val="both"/>
        <w:rPr>
          <w:rFonts w:ascii="Times New Roman" w:eastAsia="Times New Roman" w:hAnsi="Times New Roman" w:cs="Times New Roman"/>
          <w:sz w:val="24"/>
          <w:szCs w:val="24"/>
        </w:rPr>
      </w:pPr>
      <w:r w:rsidRPr="006D1D1C">
        <w:rPr>
          <w:rFonts w:ascii="Times New Roman" w:eastAsia="Times New Roman" w:hAnsi="Times New Roman" w:cs="Times New Roman"/>
          <w:sz w:val="24"/>
          <w:szCs w:val="24"/>
        </w:rPr>
        <w:t>Prilikom zaprimanja prijave projekta LAG administrator svak</w:t>
      </w:r>
      <w:r>
        <w:rPr>
          <w:rFonts w:ascii="Times New Roman" w:eastAsia="Times New Roman" w:hAnsi="Times New Roman" w:cs="Times New Roman"/>
          <w:sz w:val="24"/>
          <w:szCs w:val="24"/>
        </w:rPr>
        <w:t>oj pristigloj prijavi projekta</w:t>
      </w:r>
      <w:r w:rsidRPr="006D1D1C">
        <w:rPr>
          <w:rFonts w:ascii="Times New Roman" w:eastAsia="Times New Roman" w:hAnsi="Times New Roman" w:cs="Times New Roman"/>
          <w:sz w:val="24"/>
          <w:szCs w:val="24"/>
        </w:rPr>
        <w:t xml:space="preserve"> dodjeljuje </w:t>
      </w:r>
      <w:r w:rsidRPr="00972421">
        <w:rPr>
          <w:rFonts w:ascii="Times New Roman" w:eastAsia="Times New Roman" w:hAnsi="Times New Roman" w:cs="Times New Roman"/>
          <w:b/>
          <w:sz w:val="24"/>
          <w:szCs w:val="24"/>
          <w:u w:val="single"/>
        </w:rPr>
        <w:t>jedinstveni identifikacijski bro</w:t>
      </w:r>
      <w:r w:rsidRPr="006D1D1C">
        <w:rPr>
          <w:rFonts w:ascii="Times New Roman" w:eastAsia="Times New Roman" w:hAnsi="Times New Roman" w:cs="Times New Roman"/>
          <w:sz w:val="24"/>
          <w:szCs w:val="24"/>
        </w:rPr>
        <w:t>j (klas</w:t>
      </w:r>
      <w:r w:rsidR="00562557">
        <w:rPr>
          <w:rFonts w:ascii="Times New Roman" w:eastAsia="Times New Roman" w:hAnsi="Times New Roman" w:cs="Times New Roman"/>
          <w:sz w:val="24"/>
          <w:szCs w:val="24"/>
        </w:rPr>
        <w:t>ifikacijska oznaka</w:t>
      </w:r>
      <w:r w:rsidRPr="006D1D1C">
        <w:rPr>
          <w:rFonts w:ascii="Times New Roman" w:eastAsia="Times New Roman" w:hAnsi="Times New Roman" w:cs="Times New Roman"/>
          <w:sz w:val="24"/>
          <w:szCs w:val="24"/>
        </w:rPr>
        <w:t>, ID prijave) na koji se poziva u svakom daljnjem postupanju LAG-a. Zaprimljene prijave projekta ne smiju se otvarati, nego</w:t>
      </w:r>
      <w:r w:rsidR="008A4E8C">
        <w:rPr>
          <w:rFonts w:ascii="Times New Roman" w:eastAsia="Times New Roman" w:hAnsi="Times New Roman" w:cs="Times New Roman"/>
          <w:sz w:val="24"/>
          <w:szCs w:val="24"/>
        </w:rPr>
        <w:t xml:space="preserve"> LAG administrator</w:t>
      </w:r>
      <w:r w:rsidRPr="006D1D1C">
        <w:rPr>
          <w:rFonts w:ascii="Times New Roman" w:eastAsia="Times New Roman" w:hAnsi="Times New Roman" w:cs="Times New Roman"/>
          <w:sz w:val="24"/>
          <w:szCs w:val="24"/>
        </w:rPr>
        <w:t xml:space="preserve"> samo evidentira datum prijema i </w:t>
      </w:r>
      <w:r w:rsidR="008A4E8C">
        <w:rPr>
          <w:rFonts w:ascii="Times New Roman" w:eastAsia="Times New Roman" w:hAnsi="Times New Roman" w:cs="Times New Roman"/>
          <w:sz w:val="24"/>
          <w:szCs w:val="24"/>
        </w:rPr>
        <w:t xml:space="preserve">prijavu projekta </w:t>
      </w:r>
      <w:r w:rsidRPr="006D1D1C">
        <w:rPr>
          <w:rFonts w:ascii="Times New Roman" w:eastAsia="Times New Roman" w:hAnsi="Times New Roman" w:cs="Times New Roman"/>
          <w:sz w:val="24"/>
          <w:szCs w:val="24"/>
        </w:rPr>
        <w:t>preda</w:t>
      </w:r>
      <w:r w:rsidR="008A4E8C">
        <w:rPr>
          <w:rFonts w:ascii="Times New Roman" w:eastAsia="Times New Roman" w:hAnsi="Times New Roman" w:cs="Times New Roman"/>
          <w:sz w:val="24"/>
          <w:szCs w:val="24"/>
        </w:rPr>
        <w:t>je</w:t>
      </w:r>
      <w:r w:rsidRPr="006D1D1C">
        <w:rPr>
          <w:rFonts w:ascii="Times New Roman" w:eastAsia="Times New Roman" w:hAnsi="Times New Roman" w:cs="Times New Roman"/>
          <w:sz w:val="24"/>
          <w:szCs w:val="24"/>
        </w:rPr>
        <w:t xml:space="preserve"> </w:t>
      </w:r>
      <w:r w:rsidRPr="00DA7E47">
        <w:rPr>
          <w:rFonts w:ascii="Times New Roman" w:eastAsia="Times New Roman" w:hAnsi="Times New Roman" w:cs="Times New Roman"/>
          <w:b/>
          <w:sz w:val="24"/>
          <w:szCs w:val="24"/>
          <w:u w:val="single"/>
        </w:rPr>
        <w:t>Povjerenstvu za otvaranje prijava</w:t>
      </w:r>
      <w:r w:rsidRPr="006D1D1C">
        <w:rPr>
          <w:rFonts w:ascii="Times New Roman" w:eastAsia="Times New Roman" w:hAnsi="Times New Roman" w:cs="Times New Roman"/>
          <w:sz w:val="24"/>
          <w:szCs w:val="24"/>
        </w:rPr>
        <w:t xml:space="preserve"> (daljnjem</w:t>
      </w:r>
      <w:r>
        <w:rPr>
          <w:rFonts w:ascii="Times New Roman" w:eastAsia="Times New Roman" w:hAnsi="Times New Roman" w:cs="Times New Roman"/>
          <w:sz w:val="24"/>
          <w:szCs w:val="24"/>
        </w:rPr>
        <w:t xml:space="preserve"> </w:t>
      </w:r>
      <w:r w:rsidRPr="006D1D1C">
        <w:rPr>
          <w:rFonts w:ascii="Times New Roman" w:eastAsia="Times New Roman" w:hAnsi="Times New Roman" w:cs="Times New Roman"/>
          <w:sz w:val="24"/>
          <w:szCs w:val="24"/>
        </w:rPr>
        <w:t>tekstu: Povjerenstvo). Prijave projekta zaprimljene nakon isteka roka za zaprimanje prijava također se evidentiraju i predaju Povjerenstvu.</w:t>
      </w:r>
      <w:r>
        <w:rPr>
          <w:rFonts w:ascii="Times New Roman" w:eastAsia="Times New Roman" w:hAnsi="Times New Roman" w:cs="Times New Roman"/>
          <w:sz w:val="24"/>
          <w:szCs w:val="24"/>
        </w:rPr>
        <w:t xml:space="preserve"> </w:t>
      </w:r>
    </w:p>
    <w:p w14:paraId="4653BB3B" w14:textId="77777777" w:rsidR="007C6F08" w:rsidRPr="007C6F08" w:rsidRDefault="007C6F08" w:rsidP="007C6F08">
      <w:pPr>
        <w:rPr>
          <w:rFonts w:ascii="Times New Roman" w:hAnsi="Times New Roman" w:cs="Times New Roman"/>
          <w:sz w:val="24"/>
          <w:szCs w:val="24"/>
        </w:rPr>
      </w:pPr>
    </w:p>
    <w:p w14:paraId="5AF304E0" w14:textId="77777777" w:rsidR="007C6F08" w:rsidRPr="007C6F08" w:rsidRDefault="007C6F08" w:rsidP="007C6F08"/>
    <w:p w14:paraId="6F244AE1" w14:textId="11DDC9C2" w:rsidR="007C6F08" w:rsidRDefault="00D5189C" w:rsidP="007C6F08">
      <w:pPr>
        <w:pStyle w:val="Naslov2"/>
        <w:rPr>
          <w:rFonts w:ascii="Times New Roman" w:hAnsi="Times New Roman" w:cs="Times New Roman"/>
          <w:b/>
          <w:color w:val="auto"/>
          <w:sz w:val="24"/>
          <w:szCs w:val="24"/>
        </w:rPr>
      </w:pPr>
      <w:bookmarkStart w:id="10" w:name="_Toc497932347"/>
      <w:r>
        <w:rPr>
          <w:rFonts w:ascii="Times New Roman" w:hAnsi="Times New Roman" w:cs="Times New Roman"/>
          <w:b/>
          <w:color w:val="auto"/>
          <w:sz w:val="24"/>
          <w:szCs w:val="24"/>
        </w:rPr>
        <w:t>Otvaranje prijava projekata i s</w:t>
      </w:r>
      <w:r w:rsidR="007C6F08" w:rsidRPr="007C6F08">
        <w:rPr>
          <w:rFonts w:ascii="Times New Roman" w:hAnsi="Times New Roman" w:cs="Times New Roman"/>
          <w:b/>
          <w:color w:val="auto"/>
          <w:sz w:val="24"/>
          <w:szCs w:val="24"/>
        </w:rPr>
        <w:t>tvaranje prijavnog dosjea</w:t>
      </w:r>
      <w:r w:rsidR="00876254">
        <w:rPr>
          <w:rFonts w:ascii="Times New Roman" w:hAnsi="Times New Roman" w:cs="Times New Roman"/>
          <w:b/>
          <w:color w:val="auto"/>
          <w:sz w:val="24"/>
          <w:szCs w:val="24"/>
        </w:rPr>
        <w:t xml:space="preserve"> projekta</w:t>
      </w:r>
      <w:bookmarkEnd w:id="10"/>
      <w:r w:rsidR="007C6F08" w:rsidRPr="007C6F08">
        <w:rPr>
          <w:rFonts w:ascii="Times New Roman" w:hAnsi="Times New Roman" w:cs="Times New Roman"/>
          <w:b/>
          <w:color w:val="auto"/>
          <w:sz w:val="24"/>
          <w:szCs w:val="24"/>
        </w:rPr>
        <w:t xml:space="preserve"> </w:t>
      </w:r>
    </w:p>
    <w:p w14:paraId="425D6DD0" w14:textId="77777777" w:rsidR="00972421" w:rsidRDefault="00972421" w:rsidP="00972421">
      <w:pPr>
        <w:shd w:val="clear" w:color="auto" w:fill="FFFFFF"/>
        <w:spacing w:after="120"/>
        <w:jc w:val="both"/>
        <w:rPr>
          <w:rFonts w:ascii="Times New Roman" w:eastAsia="Times New Roman" w:hAnsi="Times New Roman" w:cs="Times New Roman"/>
          <w:sz w:val="24"/>
          <w:szCs w:val="24"/>
        </w:rPr>
      </w:pPr>
    </w:p>
    <w:p w14:paraId="6B833D63" w14:textId="1CBCD46D" w:rsidR="00972421" w:rsidRPr="006D1D1C" w:rsidRDefault="00972421" w:rsidP="00972421">
      <w:pPr>
        <w:jc w:val="both"/>
        <w:rPr>
          <w:rFonts w:ascii="Times New Roman" w:eastAsia="Times New Roman" w:hAnsi="Times New Roman" w:cs="Times New Roman"/>
          <w:sz w:val="24"/>
          <w:szCs w:val="24"/>
        </w:rPr>
      </w:pPr>
      <w:r w:rsidRPr="006D1D1C">
        <w:rPr>
          <w:rFonts w:ascii="Times New Roman" w:eastAsia="Times New Roman" w:hAnsi="Times New Roman" w:cs="Times New Roman"/>
          <w:sz w:val="24"/>
          <w:szCs w:val="24"/>
        </w:rPr>
        <w:t>Otvaranje prijava projek</w:t>
      </w:r>
      <w:r w:rsidR="008A4E8C">
        <w:rPr>
          <w:rFonts w:ascii="Times New Roman" w:eastAsia="Times New Roman" w:hAnsi="Times New Roman" w:cs="Times New Roman"/>
          <w:sz w:val="24"/>
          <w:szCs w:val="24"/>
        </w:rPr>
        <w:t>a</w:t>
      </w:r>
      <w:r w:rsidRPr="006D1D1C">
        <w:rPr>
          <w:rFonts w:ascii="Times New Roman" w:eastAsia="Times New Roman" w:hAnsi="Times New Roman" w:cs="Times New Roman"/>
          <w:sz w:val="24"/>
          <w:szCs w:val="24"/>
        </w:rPr>
        <w:t>ta pristiglih na LAG natječaj obavlja Povjerenstvo kojeg imenuje nadležno tijelo LAG-a. Povjerenstvo se sastoji od predsjednika Povjerenstva i članova Povjerenstva - LAG administratora. Broj članova Povjerenstva određuje LAG, a isti su odgovorni otvarati pošiljke na način da se ne ošteti njihov sadržaj, da se prilozi ne pomiješaju te da pojedini dokument ne ostane u omotnici.</w:t>
      </w:r>
      <w:r w:rsidR="002D6EFA">
        <w:rPr>
          <w:rFonts w:ascii="Times New Roman" w:eastAsia="Times New Roman" w:hAnsi="Times New Roman" w:cs="Times New Roman"/>
          <w:sz w:val="24"/>
          <w:szCs w:val="24"/>
        </w:rPr>
        <w:t xml:space="preserve"> Povjerenstvo može početi s radom i tijekom </w:t>
      </w:r>
      <w:r w:rsidR="00876254">
        <w:rPr>
          <w:rFonts w:ascii="Times New Roman" w:eastAsia="Times New Roman" w:hAnsi="Times New Roman" w:cs="Times New Roman"/>
          <w:sz w:val="24"/>
          <w:szCs w:val="24"/>
        </w:rPr>
        <w:t>razdoblja</w:t>
      </w:r>
      <w:r w:rsidR="002D6EFA">
        <w:rPr>
          <w:rFonts w:ascii="Times New Roman" w:eastAsia="Times New Roman" w:hAnsi="Times New Roman" w:cs="Times New Roman"/>
          <w:sz w:val="24"/>
          <w:szCs w:val="24"/>
        </w:rPr>
        <w:t xml:space="preserve"> podnošenje prijava projekata. </w:t>
      </w:r>
      <w:r w:rsidRPr="006D1D1C">
        <w:rPr>
          <w:rFonts w:ascii="Times New Roman" w:eastAsia="Times New Roman" w:hAnsi="Times New Roman" w:cs="Times New Roman"/>
          <w:sz w:val="24"/>
          <w:szCs w:val="24"/>
        </w:rPr>
        <w:t xml:space="preserve"> </w:t>
      </w:r>
    </w:p>
    <w:p w14:paraId="41786D5A" w14:textId="77777777" w:rsidR="002D6EFA" w:rsidRDefault="002D6EFA" w:rsidP="007C6F08">
      <w:pPr>
        <w:jc w:val="both"/>
        <w:rPr>
          <w:rFonts w:ascii="Times New Roman" w:hAnsi="Times New Roman" w:cs="Times New Roman"/>
          <w:sz w:val="24"/>
          <w:szCs w:val="24"/>
        </w:rPr>
      </w:pPr>
    </w:p>
    <w:p w14:paraId="74421706" w14:textId="77777777" w:rsidR="002D6EFA" w:rsidRPr="006D1D1C" w:rsidRDefault="002D6EFA" w:rsidP="002D6EFA">
      <w:pPr>
        <w:jc w:val="both"/>
        <w:rPr>
          <w:rFonts w:ascii="Times New Roman" w:eastAsia="Times New Roman" w:hAnsi="Times New Roman" w:cs="Times New Roman"/>
          <w:sz w:val="24"/>
          <w:szCs w:val="24"/>
        </w:rPr>
      </w:pPr>
      <w:r w:rsidRPr="006D1D1C">
        <w:rPr>
          <w:rFonts w:ascii="Times New Roman" w:eastAsia="Times New Roman" w:hAnsi="Times New Roman" w:cs="Times New Roman"/>
          <w:sz w:val="24"/>
          <w:szCs w:val="24"/>
        </w:rPr>
        <w:t>Predsjednik Povjerenstva zaprimljene prijave projekata dodjeljuje članovima Povjerenstva koji:</w:t>
      </w:r>
    </w:p>
    <w:p w14:paraId="3FBF1E8B" w14:textId="77777777" w:rsidR="007C6F08" w:rsidRDefault="007C6F08" w:rsidP="007C6F08">
      <w:pPr>
        <w:jc w:val="both"/>
        <w:rPr>
          <w:rFonts w:ascii="Times New Roman" w:hAnsi="Times New Roman" w:cs="Times New Roman"/>
          <w:sz w:val="24"/>
          <w:szCs w:val="24"/>
        </w:rPr>
      </w:pPr>
    </w:p>
    <w:p w14:paraId="2AEB8D1A" w14:textId="56F5D457" w:rsidR="002D6EFA" w:rsidRPr="006D1D1C" w:rsidRDefault="002D6EFA" w:rsidP="002D6EFA">
      <w:pPr>
        <w:pStyle w:val="Odlomakpopisa"/>
        <w:numPr>
          <w:ilvl w:val="0"/>
          <w:numId w:val="14"/>
        </w:numPr>
        <w:jc w:val="both"/>
        <w:rPr>
          <w:rFonts w:ascii="Times New Roman" w:eastAsia="Times New Roman" w:hAnsi="Times New Roman" w:cs="Times New Roman"/>
          <w:sz w:val="24"/>
          <w:szCs w:val="24"/>
        </w:rPr>
      </w:pPr>
      <w:r w:rsidRPr="006D1D1C">
        <w:rPr>
          <w:rFonts w:ascii="Times New Roman" w:eastAsia="Times New Roman" w:hAnsi="Times New Roman" w:cs="Times New Roman"/>
          <w:sz w:val="24"/>
          <w:szCs w:val="24"/>
        </w:rPr>
        <w:t xml:space="preserve">otvaraju original prijavnog dosjea </w:t>
      </w:r>
      <w:r w:rsidR="00876254">
        <w:rPr>
          <w:rFonts w:ascii="Times New Roman" w:eastAsia="Times New Roman" w:hAnsi="Times New Roman" w:cs="Times New Roman"/>
          <w:sz w:val="24"/>
          <w:szCs w:val="24"/>
        </w:rPr>
        <w:t xml:space="preserve">projekta </w:t>
      </w:r>
      <w:r w:rsidRPr="006D1D1C">
        <w:rPr>
          <w:rFonts w:ascii="Times New Roman" w:eastAsia="Times New Roman" w:hAnsi="Times New Roman" w:cs="Times New Roman"/>
          <w:sz w:val="24"/>
          <w:szCs w:val="24"/>
        </w:rPr>
        <w:t xml:space="preserve">u koji ulažu prijavni obrazac, cjelokupnu pristiglu dokumentaciju uz prijavu te omotnicu na kojoj je vidljiv datum </w:t>
      </w:r>
      <w:r w:rsidR="00075BDF">
        <w:rPr>
          <w:rFonts w:ascii="Times New Roman" w:eastAsia="Times New Roman" w:hAnsi="Times New Roman" w:cs="Times New Roman"/>
          <w:sz w:val="24"/>
          <w:szCs w:val="24"/>
        </w:rPr>
        <w:t>dostave</w:t>
      </w:r>
      <w:r w:rsidRPr="006D1D1C">
        <w:rPr>
          <w:rFonts w:ascii="Times New Roman" w:eastAsia="Times New Roman" w:hAnsi="Times New Roman" w:cs="Times New Roman"/>
          <w:sz w:val="24"/>
          <w:szCs w:val="24"/>
        </w:rPr>
        <w:t xml:space="preserve"> pošiljke važan zbog utvrđivanja pravo</w:t>
      </w:r>
      <w:r w:rsidR="00075BDF">
        <w:rPr>
          <w:rFonts w:ascii="Times New Roman" w:eastAsia="Times New Roman" w:hAnsi="Times New Roman" w:cs="Times New Roman"/>
          <w:sz w:val="24"/>
          <w:szCs w:val="24"/>
        </w:rPr>
        <w:t>vremenosti</w:t>
      </w:r>
      <w:r w:rsidRPr="006D1D1C">
        <w:rPr>
          <w:rFonts w:ascii="Times New Roman" w:eastAsia="Times New Roman" w:hAnsi="Times New Roman" w:cs="Times New Roman"/>
          <w:sz w:val="24"/>
          <w:szCs w:val="24"/>
        </w:rPr>
        <w:t xml:space="preserve"> </w:t>
      </w:r>
      <w:r w:rsidR="009F0EB8">
        <w:rPr>
          <w:rFonts w:ascii="Times New Roman" w:eastAsia="Times New Roman" w:hAnsi="Times New Roman" w:cs="Times New Roman"/>
          <w:sz w:val="24"/>
          <w:szCs w:val="24"/>
        </w:rPr>
        <w:t>dostave istog</w:t>
      </w:r>
    </w:p>
    <w:p w14:paraId="2990E2B5" w14:textId="3C7F696C" w:rsidR="002D6EFA" w:rsidRPr="006D1D1C" w:rsidRDefault="002D6EFA" w:rsidP="002D6EFA">
      <w:pPr>
        <w:pStyle w:val="Odlomakpopisa"/>
        <w:numPr>
          <w:ilvl w:val="0"/>
          <w:numId w:val="14"/>
        </w:numPr>
        <w:jc w:val="both"/>
        <w:rPr>
          <w:rFonts w:ascii="Times New Roman" w:eastAsia="Times New Roman" w:hAnsi="Times New Roman" w:cs="Times New Roman"/>
          <w:sz w:val="24"/>
          <w:szCs w:val="24"/>
        </w:rPr>
      </w:pPr>
      <w:r w:rsidRPr="006D1D1C">
        <w:rPr>
          <w:rFonts w:ascii="Times New Roman" w:eastAsia="Times New Roman" w:hAnsi="Times New Roman" w:cs="Times New Roman"/>
          <w:sz w:val="24"/>
          <w:szCs w:val="24"/>
        </w:rPr>
        <w:t>rade presliku dokumenata iz dosjea skeniranjem istih čime se podatci trajno pohranjuju</w:t>
      </w:r>
      <w:r w:rsidR="004A6DF8">
        <w:rPr>
          <w:rFonts w:ascii="Times New Roman" w:eastAsia="Times New Roman" w:hAnsi="Times New Roman" w:cs="Times New Roman"/>
          <w:sz w:val="24"/>
          <w:szCs w:val="24"/>
        </w:rPr>
        <w:t xml:space="preserve"> (iznimno, ako se određena originalna dokumentacija vraća nositelju projekta na njegov zahtjev, istu je prethodno potrebno kopirati te </w:t>
      </w:r>
      <w:r w:rsidR="00234AEB">
        <w:rPr>
          <w:rFonts w:ascii="Times New Roman" w:eastAsia="Times New Roman" w:hAnsi="Times New Roman" w:cs="Times New Roman"/>
          <w:sz w:val="24"/>
          <w:szCs w:val="24"/>
        </w:rPr>
        <w:t>navesti da je riječ o kopiji originala</w:t>
      </w:r>
      <w:r w:rsidR="004A6DF8">
        <w:rPr>
          <w:rFonts w:ascii="Times New Roman" w:eastAsia="Times New Roman" w:hAnsi="Times New Roman" w:cs="Times New Roman"/>
          <w:sz w:val="24"/>
          <w:szCs w:val="24"/>
        </w:rPr>
        <w:t>)</w:t>
      </w:r>
      <w:r w:rsidRPr="006D1D1C">
        <w:rPr>
          <w:rFonts w:ascii="Times New Roman" w:eastAsia="Times New Roman" w:hAnsi="Times New Roman" w:cs="Times New Roman"/>
          <w:sz w:val="24"/>
          <w:szCs w:val="24"/>
        </w:rPr>
        <w:t xml:space="preserve"> </w:t>
      </w:r>
    </w:p>
    <w:p w14:paraId="3655FF70" w14:textId="7EFC260D" w:rsidR="002D6EFA" w:rsidRPr="006D1D1C" w:rsidRDefault="002D6EFA" w:rsidP="002D6EFA">
      <w:pPr>
        <w:pStyle w:val="Odlomakpopisa"/>
        <w:numPr>
          <w:ilvl w:val="0"/>
          <w:numId w:val="14"/>
        </w:numPr>
        <w:shd w:val="clear" w:color="auto" w:fill="FFFFFF"/>
        <w:jc w:val="both"/>
        <w:rPr>
          <w:rFonts w:ascii="Times New Roman" w:eastAsia="Times New Roman" w:hAnsi="Times New Roman" w:cs="Times New Roman"/>
          <w:sz w:val="24"/>
          <w:szCs w:val="24"/>
        </w:rPr>
      </w:pPr>
      <w:r w:rsidRPr="006D1D1C">
        <w:rPr>
          <w:rFonts w:ascii="Times New Roman" w:eastAsia="Times New Roman" w:hAnsi="Times New Roman" w:cs="Times New Roman"/>
          <w:sz w:val="24"/>
          <w:szCs w:val="24"/>
        </w:rPr>
        <w:t>utvrđuju je li jedan nositelj projekta prijavio više projekata unutar istog tipa operacije tijekom jednog LAG natječaja, pri čemu se u obzir uzima najranije prijavljen projekt, a ostali se vraćaju  nositelju projekta</w:t>
      </w:r>
      <w:r w:rsidR="005037B7">
        <w:rPr>
          <w:rFonts w:ascii="Times New Roman" w:eastAsia="Times New Roman" w:hAnsi="Times New Roman" w:cs="Times New Roman"/>
          <w:sz w:val="24"/>
          <w:szCs w:val="24"/>
        </w:rPr>
        <w:t xml:space="preserve"> (obavezno provjeriti još jednom nakon isteka roka za podnošenje prijava projekata jer se tek </w:t>
      </w:r>
      <w:r w:rsidR="003728A8">
        <w:rPr>
          <w:rFonts w:ascii="Times New Roman" w:eastAsia="Times New Roman" w:hAnsi="Times New Roman" w:cs="Times New Roman"/>
          <w:sz w:val="24"/>
          <w:szCs w:val="24"/>
        </w:rPr>
        <w:t xml:space="preserve">tada </w:t>
      </w:r>
      <w:r w:rsidR="005037B7">
        <w:rPr>
          <w:rFonts w:ascii="Times New Roman" w:eastAsia="Times New Roman" w:hAnsi="Times New Roman" w:cs="Times New Roman"/>
          <w:sz w:val="24"/>
          <w:szCs w:val="24"/>
        </w:rPr>
        <w:t>ima potpuni uvid</w:t>
      </w:r>
      <w:r w:rsidR="00075BDF">
        <w:rPr>
          <w:rFonts w:ascii="Times New Roman" w:eastAsia="Times New Roman" w:hAnsi="Times New Roman" w:cs="Times New Roman"/>
          <w:sz w:val="24"/>
          <w:szCs w:val="24"/>
        </w:rPr>
        <w:t xml:space="preserve"> u zaprimljene prijave projekta</w:t>
      </w:r>
      <w:r w:rsidR="005037B7">
        <w:rPr>
          <w:rFonts w:ascii="Times New Roman" w:eastAsia="Times New Roman" w:hAnsi="Times New Roman" w:cs="Times New Roman"/>
          <w:sz w:val="24"/>
          <w:szCs w:val="24"/>
        </w:rPr>
        <w:t>)</w:t>
      </w:r>
    </w:p>
    <w:p w14:paraId="1C3542AF" w14:textId="77777777" w:rsidR="002D6EFA" w:rsidRDefault="002D6EFA" w:rsidP="002D6EFA">
      <w:pPr>
        <w:pStyle w:val="Odlomakpopisa"/>
        <w:numPr>
          <w:ilvl w:val="0"/>
          <w:numId w:val="14"/>
        </w:numPr>
        <w:shd w:val="clear" w:color="auto" w:fill="FFFFFF"/>
        <w:jc w:val="both"/>
        <w:rPr>
          <w:rFonts w:ascii="Times New Roman" w:eastAsia="Times New Roman" w:hAnsi="Times New Roman" w:cs="Times New Roman"/>
          <w:sz w:val="24"/>
          <w:szCs w:val="24"/>
        </w:rPr>
      </w:pPr>
      <w:r w:rsidRPr="006D1D1C">
        <w:rPr>
          <w:rFonts w:ascii="Times New Roman" w:eastAsia="Times New Roman" w:hAnsi="Times New Roman" w:cs="Times New Roman"/>
          <w:sz w:val="24"/>
          <w:szCs w:val="24"/>
        </w:rPr>
        <w:t>utvrđuju popis nositelja projekata koji su se prijavili kako bi isti bio dostupan na uvid svim osobama koje sudjeluju u postupku odabira projekta zbog izuzimanja onih koji se nalaze u sukobu interesa</w:t>
      </w:r>
    </w:p>
    <w:p w14:paraId="0ABEA404" w14:textId="46D5F0B7" w:rsidR="00FA08AF" w:rsidRPr="006D1D1C" w:rsidRDefault="00FA08AF" w:rsidP="00FA08AF">
      <w:pPr>
        <w:pStyle w:val="Odlomakpopisa"/>
        <w:numPr>
          <w:ilvl w:val="0"/>
          <w:numId w:val="14"/>
        </w:numPr>
        <w:shd w:val="clear" w:color="auto" w:fill="FFFFFF" w:themeFill="background1"/>
        <w:jc w:val="both"/>
        <w:rPr>
          <w:rFonts w:ascii="Times New Roman" w:eastAsia="Times New Roman" w:hAnsi="Times New Roman" w:cs="Times New Roman"/>
          <w:sz w:val="24"/>
          <w:szCs w:val="24"/>
        </w:rPr>
      </w:pPr>
      <w:r w:rsidRPr="006D1D1C">
        <w:rPr>
          <w:rFonts w:ascii="Times New Roman" w:eastAsia="Times New Roman" w:hAnsi="Times New Roman" w:cs="Times New Roman"/>
          <w:sz w:val="24"/>
          <w:szCs w:val="24"/>
        </w:rPr>
        <w:t>upisuju osno</w:t>
      </w:r>
      <w:r>
        <w:rPr>
          <w:rFonts w:ascii="Times New Roman" w:eastAsia="Times New Roman" w:hAnsi="Times New Roman" w:cs="Times New Roman"/>
          <w:sz w:val="24"/>
          <w:szCs w:val="24"/>
        </w:rPr>
        <w:t>vne podatke iz svake prijave projekata u inicijalnu rang listu sukladno poglavlju 3.4. ovih Smjernica</w:t>
      </w:r>
      <w:r w:rsidR="00876254">
        <w:rPr>
          <w:rFonts w:ascii="Times New Roman" w:eastAsia="Times New Roman" w:hAnsi="Times New Roman" w:cs="Times New Roman"/>
          <w:sz w:val="24"/>
          <w:szCs w:val="24"/>
        </w:rPr>
        <w:t>.</w:t>
      </w:r>
    </w:p>
    <w:p w14:paraId="6E63EE6C" w14:textId="77777777" w:rsidR="00FA08AF" w:rsidRPr="006D1D1C" w:rsidRDefault="00FA08AF" w:rsidP="00FA08AF">
      <w:pPr>
        <w:pStyle w:val="Odlomakpopisa"/>
        <w:shd w:val="clear" w:color="auto" w:fill="FFFFFF"/>
        <w:jc w:val="both"/>
        <w:rPr>
          <w:rFonts w:ascii="Times New Roman" w:eastAsia="Times New Roman" w:hAnsi="Times New Roman" w:cs="Times New Roman"/>
          <w:sz w:val="24"/>
          <w:szCs w:val="24"/>
        </w:rPr>
      </w:pPr>
    </w:p>
    <w:p w14:paraId="7CCCB726" w14:textId="77777777" w:rsidR="00415FBD" w:rsidRDefault="00415FBD" w:rsidP="00415FBD">
      <w:pPr>
        <w:shd w:val="clear" w:color="auto" w:fill="FFFFFF" w:themeFill="background1"/>
        <w:jc w:val="both"/>
        <w:rPr>
          <w:rFonts w:ascii="Times New Roman" w:hAnsi="Times New Roman" w:cs="Times New Roman"/>
          <w:sz w:val="24"/>
          <w:szCs w:val="24"/>
        </w:rPr>
      </w:pPr>
    </w:p>
    <w:p w14:paraId="25CFB0E7" w14:textId="77777777" w:rsidR="00415FBD" w:rsidRDefault="00415FBD" w:rsidP="00415FBD">
      <w:pPr>
        <w:shd w:val="clear" w:color="auto" w:fill="FFFFFF" w:themeFill="background1"/>
        <w:jc w:val="both"/>
        <w:rPr>
          <w:rFonts w:ascii="Times New Roman" w:hAnsi="Times New Roman" w:cs="Times New Roman"/>
          <w:sz w:val="24"/>
          <w:szCs w:val="24"/>
        </w:rPr>
      </w:pPr>
    </w:p>
    <w:p w14:paraId="2BC252C7" w14:textId="77777777" w:rsidR="00415FBD" w:rsidRDefault="00415FBD" w:rsidP="00415FBD">
      <w:pPr>
        <w:shd w:val="clear" w:color="auto" w:fill="FFFFFF" w:themeFill="background1"/>
        <w:jc w:val="both"/>
        <w:rPr>
          <w:rFonts w:ascii="Times New Roman" w:hAnsi="Times New Roman" w:cs="Times New Roman"/>
          <w:sz w:val="24"/>
          <w:szCs w:val="24"/>
        </w:rPr>
      </w:pPr>
    </w:p>
    <w:p w14:paraId="58EE735C" w14:textId="77777777" w:rsidR="00415FBD" w:rsidRDefault="00415FBD" w:rsidP="00415FBD">
      <w:pPr>
        <w:shd w:val="clear" w:color="auto" w:fill="FFFFFF" w:themeFill="background1"/>
        <w:jc w:val="both"/>
        <w:rPr>
          <w:rFonts w:ascii="Times New Roman" w:hAnsi="Times New Roman" w:cs="Times New Roman"/>
          <w:sz w:val="24"/>
          <w:szCs w:val="24"/>
        </w:rPr>
      </w:pPr>
    </w:p>
    <w:p w14:paraId="549B1F12" w14:textId="77777777" w:rsidR="00415FBD" w:rsidRDefault="00415FBD" w:rsidP="00415FBD">
      <w:pPr>
        <w:pBdr>
          <w:top w:val="single" w:sz="4" w:space="1" w:color="auto"/>
          <w:left w:val="single" w:sz="4" w:space="4" w:color="auto"/>
          <w:bottom w:val="single" w:sz="4" w:space="1" w:color="auto"/>
          <w:right w:val="single" w:sz="4" w:space="4" w:color="auto"/>
        </w:pBdr>
        <w:ind w:right="-278"/>
        <w:jc w:val="both"/>
        <w:rPr>
          <w:rFonts w:ascii="Times New Roman" w:hAnsi="Times New Roman" w:cs="Times New Roman"/>
          <w:b/>
          <w:sz w:val="24"/>
          <w:szCs w:val="24"/>
        </w:rPr>
      </w:pPr>
      <w:r w:rsidRPr="000F2D00">
        <w:rPr>
          <w:rFonts w:ascii="Times New Roman" w:hAnsi="Times New Roman" w:cs="Times New Roman"/>
          <w:b/>
          <w:sz w:val="24"/>
          <w:szCs w:val="24"/>
        </w:rPr>
        <w:t>Napomena:</w:t>
      </w:r>
    </w:p>
    <w:p w14:paraId="5E03CF87" w14:textId="77777777" w:rsidR="00415FBD" w:rsidRPr="000F2D00" w:rsidRDefault="00415FBD" w:rsidP="00415FBD">
      <w:pPr>
        <w:pBdr>
          <w:top w:val="single" w:sz="4" w:space="1" w:color="auto"/>
          <w:left w:val="single" w:sz="4" w:space="4" w:color="auto"/>
          <w:bottom w:val="single" w:sz="4" w:space="1" w:color="auto"/>
          <w:right w:val="single" w:sz="4" w:space="4" w:color="auto"/>
        </w:pBdr>
        <w:ind w:right="-278"/>
        <w:jc w:val="both"/>
        <w:rPr>
          <w:rFonts w:ascii="Times New Roman" w:hAnsi="Times New Roman" w:cs="Times New Roman"/>
          <w:b/>
          <w:sz w:val="24"/>
          <w:szCs w:val="24"/>
        </w:rPr>
      </w:pPr>
    </w:p>
    <w:p w14:paraId="533D4DA7" w14:textId="403EAE43" w:rsidR="00415FBD" w:rsidRDefault="00415FBD" w:rsidP="00415FBD">
      <w:pPr>
        <w:pBdr>
          <w:top w:val="single" w:sz="4" w:space="1" w:color="auto"/>
          <w:left w:val="single" w:sz="4" w:space="4" w:color="auto"/>
          <w:bottom w:val="single" w:sz="4" w:space="1" w:color="auto"/>
          <w:right w:val="single" w:sz="4" w:space="4" w:color="auto"/>
        </w:pBdr>
        <w:ind w:right="-278"/>
        <w:jc w:val="both"/>
        <w:rPr>
          <w:rFonts w:ascii="Times New Roman" w:hAnsi="Times New Roman" w:cs="Times New Roman"/>
          <w:sz w:val="24"/>
          <w:szCs w:val="24"/>
        </w:rPr>
      </w:pPr>
      <w:r>
        <w:rPr>
          <w:rFonts w:ascii="Times New Roman" w:hAnsi="Times New Roman" w:cs="Times New Roman"/>
          <w:sz w:val="24"/>
          <w:szCs w:val="24"/>
        </w:rPr>
        <w:t xml:space="preserve">Članovi povjerenstva provjeravaju pravovremenost </w:t>
      </w:r>
      <w:r w:rsidR="00BF641F">
        <w:rPr>
          <w:rFonts w:ascii="Times New Roman" w:hAnsi="Times New Roman" w:cs="Times New Roman"/>
          <w:sz w:val="24"/>
          <w:szCs w:val="24"/>
        </w:rPr>
        <w:t xml:space="preserve">podnošenja </w:t>
      </w:r>
      <w:r>
        <w:rPr>
          <w:rFonts w:ascii="Times New Roman" w:hAnsi="Times New Roman" w:cs="Times New Roman"/>
          <w:sz w:val="24"/>
          <w:szCs w:val="24"/>
        </w:rPr>
        <w:t>prijave projek</w:t>
      </w:r>
      <w:r w:rsidR="00BF641F">
        <w:rPr>
          <w:rFonts w:ascii="Times New Roman" w:hAnsi="Times New Roman" w:cs="Times New Roman"/>
          <w:sz w:val="24"/>
          <w:szCs w:val="24"/>
        </w:rPr>
        <w:t>a</w:t>
      </w:r>
      <w:r>
        <w:rPr>
          <w:rFonts w:ascii="Times New Roman" w:hAnsi="Times New Roman" w:cs="Times New Roman"/>
          <w:sz w:val="24"/>
          <w:szCs w:val="24"/>
        </w:rPr>
        <w:t>ta.</w:t>
      </w:r>
      <w:r w:rsidR="0021371A">
        <w:rPr>
          <w:rFonts w:ascii="Times New Roman" w:hAnsi="Times New Roman" w:cs="Times New Roman"/>
          <w:sz w:val="24"/>
          <w:szCs w:val="24"/>
        </w:rPr>
        <w:t xml:space="preserve"> Ako</w:t>
      </w:r>
      <w:r w:rsidR="00BF641F">
        <w:rPr>
          <w:rFonts w:ascii="Times New Roman" w:hAnsi="Times New Roman" w:cs="Times New Roman"/>
          <w:sz w:val="24"/>
          <w:szCs w:val="24"/>
        </w:rPr>
        <w:t xml:space="preserve"> je vidljivo kako</w:t>
      </w:r>
      <w:r>
        <w:rPr>
          <w:rFonts w:ascii="Times New Roman" w:hAnsi="Times New Roman" w:cs="Times New Roman"/>
          <w:sz w:val="24"/>
          <w:szCs w:val="24"/>
        </w:rPr>
        <w:t xml:space="preserve"> nositelj projekta </w:t>
      </w:r>
      <w:r w:rsidR="00BF641F">
        <w:rPr>
          <w:rFonts w:ascii="Times New Roman" w:hAnsi="Times New Roman" w:cs="Times New Roman"/>
          <w:sz w:val="24"/>
          <w:szCs w:val="24"/>
        </w:rPr>
        <w:t>nij</w:t>
      </w:r>
      <w:r w:rsidR="00BF11DA">
        <w:rPr>
          <w:rFonts w:ascii="Times New Roman" w:hAnsi="Times New Roman" w:cs="Times New Roman"/>
          <w:sz w:val="24"/>
          <w:szCs w:val="24"/>
        </w:rPr>
        <w:t>e podnio prijavu projekta u razdoblju</w:t>
      </w:r>
      <w:r w:rsidR="00BF641F">
        <w:rPr>
          <w:rFonts w:ascii="Times New Roman" w:hAnsi="Times New Roman" w:cs="Times New Roman"/>
          <w:sz w:val="24"/>
          <w:szCs w:val="24"/>
        </w:rPr>
        <w:t xml:space="preserve"> propisanome natječajem, takve prijave projekta se neće otvarati već će se iste vratiti nositelju projekta uz izdavanje Obavijesti o nepravovremenosti podnošenja prijave projekta.</w:t>
      </w:r>
      <w:r>
        <w:rPr>
          <w:rFonts w:ascii="Times New Roman" w:hAnsi="Times New Roman" w:cs="Times New Roman"/>
          <w:sz w:val="24"/>
          <w:szCs w:val="24"/>
        </w:rPr>
        <w:t xml:space="preserve">  </w:t>
      </w:r>
    </w:p>
    <w:p w14:paraId="2E473E44" w14:textId="77777777" w:rsidR="00415FBD" w:rsidRDefault="00415FBD" w:rsidP="007C6F08">
      <w:pPr>
        <w:jc w:val="both"/>
        <w:rPr>
          <w:rFonts w:ascii="Times New Roman" w:hAnsi="Times New Roman" w:cs="Times New Roman"/>
          <w:sz w:val="24"/>
          <w:szCs w:val="24"/>
        </w:rPr>
      </w:pPr>
    </w:p>
    <w:p w14:paraId="1E6C6392" w14:textId="77777777" w:rsidR="00D25345" w:rsidRDefault="00D25345" w:rsidP="00D25345">
      <w:pPr>
        <w:jc w:val="both"/>
        <w:rPr>
          <w:rFonts w:ascii="Times New Roman" w:eastAsia="Times New Roman" w:hAnsi="Times New Roman" w:cs="Times New Roman"/>
          <w:sz w:val="24"/>
          <w:szCs w:val="24"/>
        </w:rPr>
      </w:pPr>
      <w:r w:rsidRPr="006D1D1C">
        <w:rPr>
          <w:rFonts w:ascii="Times New Roman" w:eastAsia="Times New Roman" w:hAnsi="Times New Roman" w:cs="Times New Roman"/>
          <w:sz w:val="24"/>
          <w:szCs w:val="24"/>
        </w:rPr>
        <w:t>Nakon otvaranja prijava projekata na istima nije dozvoljeno raditi izmjene.</w:t>
      </w:r>
    </w:p>
    <w:p w14:paraId="017E950A" w14:textId="77777777" w:rsidR="00D25345" w:rsidRDefault="00D25345" w:rsidP="007C6F08">
      <w:pPr>
        <w:jc w:val="both"/>
        <w:rPr>
          <w:rFonts w:ascii="Times New Roman" w:hAnsi="Times New Roman" w:cs="Times New Roman"/>
          <w:sz w:val="24"/>
          <w:szCs w:val="24"/>
        </w:rPr>
      </w:pPr>
    </w:p>
    <w:p w14:paraId="22038C65" w14:textId="403A20A0" w:rsidR="007C6F08" w:rsidRDefault="007C6F08" w:rsidP="007C6F08">
      <w:pPr>
        <w:jc w:val="both"/>
        <w:rPr>
          <w:rFonts w:ascii="Times New Roman" w:hAnsi="Times New Roman" w:cs="Times New Roman"/>
          <w:sz w:val="24"/>
          <w:szCs w:val="24"/>
        </w:rPr>
      </w:pPr>
      <w:r w:rsidRPr="00D369E9">
        <w:rPr>
          <w:rFonts w:ascii="Times New Roman" w:hAnsi="Times New Roman" w:cs="Times New Roman"/>
          <w:b/>
          <w:sz w:val="24"/>
          <w:szCs w:val="24"/>
          <w:u w:val="single"/>
        </w:rPr>
        <w:t>Prijavni dosje projekta</w:t>
      </w:r>
      <w:r>
        <w:rPr>
          <w:rFonts w:ascii="Times New Roman" w:hAnsi="Times New Roman" w:cs="Times New Roman"/>
          <w:sz w:val="24"/>
          <w:szCs w:val="24"/>
        </w:rPr>
        <w:t xml:space="preserve"> mora sadržavati sljedeće:</w:t>
      </w:r>
    </w:p>
    <w:p w14:paraId="7D2DC69F" w14:textId="231E6DB3" w:rsidR="007C6F08" w:rsidRDefault="00D25345" w:rsidP="00533CB7">
      <w:pPr>
        <w:pStyle w:val="Odlomakpopisa"/>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prijavni obrazac, cjelokupnu</w:t>
      </w:r>
      <w:r w:rsidR="007C6F08">
        <w:rPr>
          <w:rFonts w:ascii="Times New Roman" w:hAnsi="Times New Roman" w:cs="Times New Roman"/>
          <w:sz w:val="24"/>
          <w:szCs w:val="24"/>
        </w:rPr>
        <w:t xml:space="preserve"> dok</w:t>
      </w:r>
      <w:r>
        <w:rPr>
          <w:rFonts w:ascii="Times New Roman" w:hAnsi="Times New Roman" w:cs="Times New Roman"/>
          <w:sz w:val="24"/>
          <w:szCs w:val="24"/>
        </w:rPr>
        <w:t>umentaciju</w:t>
      </w:r>
      <w:r w:rsidR="000003CD">
        <w:rPr>
          <w:rFonts w:ascii="Times New Roman" w:hAnsi="Times New Roman" w:cs="Times New Roman"/>
          <w:sz w:val="24"/>
          <w:szCs w:val="24"/>
        </w:rPr>
        <w:t xml:space="preserve"> pristiglu uz prijavu</w:t>
      </w:r>
      <w:r w:rsidR="00ED2B70">
        <w:rPr>
          <w:rFonts w:ascii="Times New Roman" w:hAnsi="Times New Roman" w:cs="Times New Roman"/>
          <w:sz w:val="24"/>
          <w:szCs w:val="24"/>
        </w:rPr>
        <w:t xml:space="preserve"> projekta</w:t>
      </w:r>
      <w:r>
        <w:rPr>
          <w:rFonts w:ascii="Times New Roman" w:hAnsi="Times New Roman" w:cs="Times New Roman"/>
          <w:sz w:val="24"/>
          <w:szCs w:val="24"/>
        </w:rPr>
        <w:t xml:space="preserve"> te omotnicu prijave</w:t>
      </w:r>
      <w:r w:rsidR="007C6F08">
        <w:rPr>
          <w:rFonts w:ascii="Times New Roman" w:hAnsi="Times New Roman" w:cs="Times New Roman"/>
          <w:sz w:val="24"/>
          <w:szCs w:val="24"/>
        </w:rPr>
        <w:t xml:space="preserve"> </w:t>
      </w:r>
    </w:p>
    <w:p w14:paraId="6029A9FC" w14:textId="0D36E574" w:rsidR="007C6F08" w:rsidRPr="006B4EFD" w:rsidRDefault="007C6F08" w:rsidP="00533CB7">
      <w:pPr>
        <w:pStyle w:val="Odlomakpopisa"/>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ispunjene kontrolne liste sa svim pratećim radnim materijalima, komentarima, zabilježbama s jasnom poveznicom između pratećih radnih materijala i kontrolne liste </w:t>
      </w:r>
    </w:p>
    <w:p w14:paraId="396B1BDD" w14:textId="7B7F5762" w:rsidR="007C6F08" w:rsidRPr="006B4EFD" w:rsidRDefault="007C6F08" w:rsidP="00533CB7">
      <w:pPr>
        <w:pStyle w:val="Odlomakpopisa"/>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svaki zahtjev za </w:t>
      </w:r>
      <w:r w:rsidR="00876254">
        <w:rPr>
          <w:rFonts w:ascii="Times New Roman" w:hAnsi="Times New Roman" w:cs="Times New Roman"/>
          <w:sz w:val="24"/>
          <w:szCs w:val="24"/>
        </w:rPr>
        <w:t xml:space="preserve">dostavom </w:t>
      </w:r>
      <w:r>
        <w:rPr>
          <w:rFonts w:ascii="Times New Roman" w:hAnsi="Times New Roman" w:cs="Times New Roman"/>
          <w:sz w:val="24"/>
          <w:szCs w:val="24"/>
        </w:rPr>
        <w:t>dodatn</w:t>
      </w:r>
      <w:r w:rsidR="00876254">
        <w:rPr>
          <w:rFonts w:ascii="Times New Roman" w:hAnsi="Times New Roman" w:cs="Times New Roman"/>
          <w:sz w:val="24"/>
          <w:szCs w:val="24"/>
        </w:rPr>
        <w:t>e</w:t>
      </w:r>
      <w:r>
        <w:rPr>
          <w:rFonts w:ascii="Times New Roman" w:hAnsi="Times New Roman" w:cs="Times New Roman"/>
          <w:sz w:val="24"/>
          <w:szCs w:val="24"/>
        </w:rPr>
        <w:t xml:space="preserve"> </w:t>
      </w:r>
      <w:r w:rsidR="00876254">
        <w:rPr>
          <w:rFonts w:ascii="Times New Roman" w:hAnsi="Times New Roman" w:cs="Times New Roman"/>
          <w:sz w:val="24"/>
          <w:szCs w:val="24"/>
        </w:rPr>
        <w:t xml:space="preserve">dokumentacije </w:t>
      </w:r>
      <w:r>
        <w:rPr>
          <w:rFonts w:ascii="Times New Roman" w:hAnsi="Times New Roman" w:cs="Times New Roman"/>
          <w:sz w:val="24"/>
          <w:szCs w:val="24"/>
        </w:rPr>
        <w:t>ili obrazloženjem/ispravkom dokumentacije</w:t>
      </w:r>
    </w:p>
    <w:p w14:paraId="094DA607" w14:textId="77777777" w:rsidR="00D25345" w:rsidRDefault="00D25345" w:rsidP="00533CB7">
      <w:pPr>
        <w:pStyle w:val="Odlomakpopisa"/>
        <w:numPr>
          <w:ilvl w:val="0"/>
          <w:numId w:val="6"/>
        </w:numPr>
        <w:ind w:left="426" w:hanging="426"/>
        <w:jc w:val="both"/>
        <w:rPr>
          <w:rFonts w:ascii="Times New Roman" w:hAnsi="Times New Roman" w:cs="Times New Roman"/>
          <w:sz w:val="24"/>
          <w:szCs w:val="24"/>
        </w:rPr>
      </w:pPr>
      <w:r w:rsidRPr="006D1D1C">
        <w:rPr>
          <w:rFonts w:ascii="Times New Roman" w:eastAsia="Times New Roman" w:hAnsi="Times New Roman" w:cs="Times New Roman"/>
          <w:sz w:val="24"/>
          <w:szCs w:val="24"/>
        </w:rPr>
        <w:t>cjelokupnu dokumentaciju iz koje je vidljivo poduzimanje svih radnji u svrhu savjetovanja s drugim institucijama/organizacijama radi potrebe utvrđivanja činjeničnog stanja</w:t>
      </w:r>
      <w:r>
        <w:rPr>
          <w:rFonts w:ascii="Times New Roman" w:hAnsi="Times New Roman" w:cs="Times New Roman"/>
          <w:sz w:val="24"/>
          <w:szCs w:val="24"/>
        </w:rPr>
        <w:t xml:space="preserve"> </w:t>
      </w:r>
    </w:p>
    <w:p w14:paraId="17FE266F" w14:textId="5F484CE6" w:rsidR="007C6F08" w:rsidRDefault="008E0F2C" w:rsidP="00533CB7">
      <w:pPr>
        <w:pStyle w:val="Odlomakpopisa"/>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zapisni</w:t>
      </w:r>
      <w:r w:rsidR="00BF11DA">
        <w:rPr>
          <w:rFonts w:ascii="Times New Roman" w:hAnsi="Times New Roman" w:cs="Times New Roman"/>
          <w:sz w:val="24"/>
          <w:szCs w:val="24"/>
        </w:rPr>
        <w:t>ke</w:t>
      </w:r>
      <w:r>
        <w:rPr>
          <w:rFonts w:ascii="Times New Roman" w:hAnsi="Times New Roman" w:cs="Times New Roman"/>
          <w:sz w:val="24"/>
          <w:szCs w:val="24"/>
        </w:rPr>
        <w:t xml:space="preserve"> sa</w:t>
      </w:r>
      <w:r w:rsidR="007C6F08">
        <w:rPr>
          <w:rFonts w:ascii="Times New Roman" w:hAnsi="Times New Roman" w:cs="Times New Roman"/>
          <w:sz w:val="24"/>
          <w:szCs w:val="24"/>
        </w:rPr>
        <w:t xml:space="preserve"> sastanaka ocjenjivačkog odbora</w:t>
      </w:r>
      <w:r>
        <w:rPr>
          <w:rFonts w:ascii="Times New Roman" w:hAnsi="Times New Roman" w:cs="Times New Roman"/>
          <w:sz w:val="24"/>
          <w:szCs w:val="24"/>
        </w:rPr>
        <w:t xml:space="preserve"> </w:t>
      </w:r>
    </w:p>
    <w:p w14:paraId="0C15247A" w14:textId="73BB0EF5" w:rsidR="007C6F08" w:rsidRDefault="00ED2B70" w:rsidP="00533CB7">
      <w:pPr>
        <w:pStyle w:val="Odlomakpopisa"/>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zapisni</w:t>
      </w:r>
      <w:r w:rsidR="00BF11DA">
        <w:rPr>
          <w:rFonts w:ascii="Times New Roman" w:hAnsi="Times New Roman" w:cs="Times New Roman"/>
          <w:sz w:val="24"/>
          <w:szCs w:val="24"/>
        </w:rPr>
        <w:t>ke</w:t>
      </w:r>
      <w:r>
        <w:rPr>
          <w:rFonts w:ascii="Times New Roman" w:hAnsi="Times New Roman" w:cs="Times New Roman"/>
          <w:sz w:val="24"/>
          <w:szCs w:val="24"/>
        </w:rPr>
        <w:t xml:space="preserve"> sa sjednica UO LAG-a</w:t>
      </w:r>
      <w:r w:rsidR="00BF11DA">
        <w:rPr>
          <w:rFonts w:ascii="Times New Roman" w:hAnsi="Times New Roman" w:cs="Times New Roman"/>
          <w:sz w:val="24"/>
          <w:szCs w:val="24"/>
        </w:rPr>
        <w:t xml:space="preserve"> i/ili nadležnog tijela LAG-a</w:t>
      </w:r>
    </w:p>
    <w:p w14:paraId="22251FFC" w14:textId="65E67C32" w:rsidR="007C6F08" w:rsidRDefault="007C6F08" w:rsidP="00533CB7">
      <w:pPr>
        <w:pStyle w:val="Odlomakpopisa"/>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odluke/ob</w:t>
      </w:r>
      <w:r w:rsidR="00ED2B70">
        <w:rPr>
          <w:rFonts w:ascii="Times New Roman" w:hAnsi="Times New Roman" w:cs="Times New Roman"/>
          <w:sz w:val="24"/>
          <w:szCs w:val="24"/>
        </w:rPr>
        <w:t xml:space="preserve">avijesti izdane od </w:t>
      </w:r>
      <w:r w:rsidR="008E0F2C">
        <w:rPr>
          <w:rFonts w:ascii="Times New Roman" w:hAnsi="Times New Roman" w:cs="Times New Roman"/>
          <w:sz w:val="24"/>
          <w:szCs w:val="24"/>
        </w:rPr>
        <w:t xml:space="preserve">odabranog </w:t>
      </w:r>
      <w:r w:rsidR="00ED2B70">
        <w:rPr>
          <w:rFonts w:ascii="Times New Roman" w:hAnsi="Times New Roman" w:cs="Times New Roman"/>
          <w:sz w:val="24"/>
          <w:szCs w:val="24"/>
        </w:rPr>
        <w:t>LAG-a</w:t>
      </w:r>
    </w:p>
    <w:p w14:paraId="0548BADA" w14:textId="74A46C66" w:rsidR="007C6F08" w:rsidRDefault="00D25345" w:rsidP="00533CB7">
      <w:pPr>
        <w:pStyle w:val="Odlomakpopisa"/>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cjelokupnu dokumentaciju vezanu za </w:t>
      </w:r>
      <w:r w:rsidR="007C6F08">
        <w:rPr>
          <w:rFonts w:ascii="Times New Roman" w:hAnsi="Times New Roman" w:cs="Times New Roman"/>
          <w:sz w:val="24"/>
          <w:szCs w:val="24"/>
        </w:rPr>
        <w:t>postupak prigovora, ako je primjenjivo</w:t>
      </w:r>
    </w:p>
    <w:p w14:paraId="5234E86E" w14:textId="77777777" w:rsidR="007C6F08" w:rsidRDefault="007C6F08" w:rsidP="007C6F08">
      <w:pPr>
        <w:jc w:val="both"/>
        <w:rPr>
          <w:rFonts w:ascii="Times New Roman" w:hAnsi="Times New Roman" w:cs="Times New Roman"/>
          <w:sz w:val="24"/>
          <w:szCs w:val="24"/>
        </w:rPr>
      </w:pPr>
    </w:p>
    <w:p w14:paraId="634389F9" w14:textId="644CF415" w:rsidR="008C008E" w:rsidRDefault="008C008E" w:rsidP="007C6F08">
      <w:pPr>
        <w:jc w:val="both"/>
        <w:rPr>
          <w:rFonts w:ascii="Times New Roman" w:hAnsi="Times New Roman" w:cs="Times New Roman"/>
          <w:sz w:val="24"/>
          <w:szCs w:val="24"/>
        </w:rPr>
      </w:pPr>
      <w:r w:rsidRPr="008C008E">
        <w:rPr>
          <w:rFonts w:ascii="Times New Roman" w:hAnsi="Times New Roman" w:cs="Times New Roman"/>
          <w:sz w:val="24"/>
          <w:szCs w:val="24"/>
        </w:rPr>
        <w:t xml:space="preserve">Po završetku svake </w:t>
      </w:r>
      <w:r w:rsidR="0097661F" w:rsidRPr="00CD37B0">
        <w:rPr>
          <w:rFonts w:ascii="Times New Roman" w:hAnsi="Times New Roman" w:cs="Times New Roman"/>
          <w:b/>
          <w:sz w:val="24"/>
          <w:szCs w:val="24"/>
          <w:u w:val="single"/>
        </w:rPr>
        <w:t>faze</w:t>
      </w:r>
      <w:r w:rsidR="00A246CE" w:rsidRPr="00CD37B0">
        <w:rPr>
          <w:rFonts w:ascii="Times New Roman" w:hAnsi="Times New Roman" w:cs="Times New Roman"/>
          <w:sz w:val="24"/>
          <w:szCs w:val="24"/>
        </w:rPr>
        <w:t xml:space="preserve"> (</w:t>
      </w:r>
      <w:r w:rsidR="00A246CE">
        <w:rPr>
          <w:rFonts w:ascii="Times New Roman" w:hAnsi="Times New Roman" w:cs="Times New Roman"/>
          <w:sz w:val="24"/>
          <w:szCs w:val="24"/>
        </w:rPr>
        <w:t>vidjeti dol</w:t>
      </w:r>
      <w:r w:rsidR="00174ABA">
        <w:rPr>
          <w:rFonts w:ascii="Times New Roman" w:hAnsi="Times New Roman" w:cs="Times New Roman"/>
          <w:sz w:val="24"/>
          <w:szCs w:val="24"/>
        </w:rPr>
        <w:t>j</w:t>
      </w:r>
      <w:r w:rsidR="00A246CE">
        <w:rPr>
          <w:rFonts w:ascii="Times New Roman" w:hAnsi="Times New Roman" w:cs="Times New Roman"/>
          <w:sz w:val="24"/>
          <w:szCs w:val="24"/>
        </w:rPr>
        <w:t>e napomenu) u</w:t>
      </w:r>
      <w:r w:rsidR="0097661F">
        <w:rPr>
          <w:rFonts w:ascii="Times New Roman" w:hAnsi="Times New Roman" w:cs="Times New Roman"/>
          <w:sz w:val="24"/>
          <w:szCs w:val="24"/>
        </w:rPr>
        <w:t xml:space="preserve"> </w:t>
      </w:r>
      <w:r w:rsidRPr="008C008E">
        <w:rPr>
          <w:rFonts w:ascii="Times New Roman" w:hAnsi="Times New Roman" w:cs="Times New Roman"/>
          <w:sz w:val="24"/>
          <w:szCs w:val="24"/>
        </w:rPr>
        <w:t>postupku odabira projekata, LAG administratori izrađuju poglavlje unutar original prijavnog dosjea te skeniraju uloženu dokumentaciju.</w:t>
      </w:r>
    </w:p>
    <w:p w14:paraId="1E8524ED" w14:textId="77777777" w:rsidR="008C008E" w:rsidRDefault="008C008E" w:rsidP="007C6F08">
      <w:pPr>
        <w:jc w:val="both"/>
        <w:rPr>
          <w:rFonts w:ascii="Times New Roman" w:hAnsi="Times New Roman" w:cs="Times New Roman"/>
          <w:sz w:val="24"/>
          <w:szCs w:val="24"/>
        </w:rPr>
      </w:pPr>
    </w:p>
    <w:p w14:paraId="30673637" w14:textId="77777777" w:rsidR="0097661F" w:rsidRDefault="0097661F" w:rsidP="0097661F">
      <w:pPr>
        <w:pBdr>
          <w:top w:val="single" w:sz="4" w:space="1" w:color="auto"/>
          <w:left w:val="single" w:sz="4" w:space="4" w:color="auto"/>
          <w:bottom w:val="single" w:sz="4" w:space="1" w:color="auto"/>
          <w:right w:val="single" w:sz="4" w:space="4" w:color="auto"/>
        </w:pBdr>
        <w:ind w:right="-278"/>
        <w:jc w:val="both"/>
        <w:rPr>
          <w:rFonts w:ascii="Times New Roman" w:hAnsi="Times New Roman" w:cs="Times New Roman"/>
          <w:b/>
          <w:sz w:val="24"/>
          <w:szCs w:val="24"/>
        </w:rPr>
      </w:pPr>
      <w:r w:rsidRPr="000F2D00">
        <w:rPr>
          <w:rFonts w:ascii="Times New Roman" w:hAnsi="Times New Roman" w:cs="Times New Roman"/>
          <w:b/>
          <w:sz w:val="24"/>
          <w:szCs w:val="24"/>
        </w:rPr>
        <w:t>Napomena:</w:t>
      </w:r>
    </w:p>
    <w:p w14:paraId="029796F4" w14:textId="77777777" w:rsidR="0097661F" w:rsidRDefault="0097661F" w:rsidP="0097661F">
      <w:pPr>
        <w:pBdr>
          <w:top w:val="single" w:sz="4" w:space="1" w:color="auto"/>
          <w:left w:val="single" w:sz="4" w:space="4" w:color="auto"/>
          <w:bottom w:val="single" w:sz="4" w:space="1" w:color="auto"/>
          <w:right w:val="single" w:sz="4" w:space="4" w:color="auto"/>
        </w:pBdr>
        <w:ind w:right="-278"/>
        <w:jc w:val="both"/>
        <w:rPr>
          <w:rFonts w:ascii="Times New Roman" w:hAnsi="Times New Roman" w:cs="Times New Roman"/>
          <w:b/>
          <w:sz w:val="24"/>
          <w:szCs w:val="24"/>
        </w:rPr>
      </w:pPr>
    </w:p>
    <w:p w14:paraId="1019B85F" w14:textId="5ADB5976" w:rsidR="0097661F" w:rsidRDefault="0097661F" w:rsidP="0097661F">
      <w:pPr>
        <w:pBdr>
          <w:top w:val="single" w:sz="4" w:space="1" w:color="auto"/>
          <w:left w:val="single" w:sz="4" w:space="4" w:color="auto"/>
          <w:bottom w:val="single" w:sz="4" w:space="1" w:color="auto"/>
          <w:right w:val="single" w:sz="4" w:space="4" w:color="auto"/>
        </w:pBdr>
        <w:ind w:right="-278"/>
        <w:jc w:val="both"/>
        <w:rPr>
          <w:rFonts w:ascii="Times New Roman" w:hAnsi="Times New Roman" w:cs="Times New Roman"/>
          <w:sz w:val="24"/>
          <w:szCs w:val="24"/>
        </w:rPr>
      </w:pPr>
      <w:r w:rsidRPr="00CD37B0">
        <w:rPr>
          <w:rFonts w:ascii="Times New Roman" w:hAnsi="Times New Roman" w:cs="Times New Roman"/>
          <w:b/>
          <w:sz w:val="24"/>
          <w:szCs w:val="24"/>
          <w:u w:val="single"/>
        </w:rPr>
        <w:t>Faze</w:t>
      </w:r>
      <w:r>
        <w:rPr>
          <w:rFonts w:ascii="Times New Roman" w:hAnsi="Times New Roman" w:cs="Times New Roman"/>
          <w:sz w:val="24"/>
          <w:szCs w:val="24"/>
        </w:rPr>
        <w:t xml:space="preserve"> u postupku odabira projekata:</w:t>
      </w:r>
    </w:p>
    <w:p w14:paraId="45C2BD0C" w14:textId="298B59CA" w:rsidR="0097661F" w:rsidRDefault="0097661F" w:rsidP="0097661F">
      <w:pPr>
        <w:pBdr>
          <w:top w:val="single" w:sz="4" w:space="1" w:color="auto"/>
          <w:left w:val="single" w:sz="4" w:space="4" w:color="auto"/>
          <w:bottom w:val="single" w:sz="4" w:space="1" w:color="auto"/>
          <w:right w:val="single" w:sz="4" w:space="4" w:color="auto"/>
        </w:pBdr>
        <w:ind w:right="-278"/>
        <w:jc w:val="both"/>
        <w:rPr>
          <w:rFonts w:ascii="Times New Roman" w:hAnsi="Times New Roman" w:cs="Times New Roman"/>
          <w:sz w:val="24"/>
          <w:szCs w:val="24"/>
        </w:rPr>
      </w:pPr>
      <w:r>
        <w:rPr>
          <w:rFonts w:ascii="Times New Roman" w:hAnsi="Times New Roman" w:cs="Times New Roman"/>
          <w:sz w:val="24"/>
          <w:szCs w:val="24"/>
        </w:rPr>
        <w:t>1.</w:t>
      </w:r>
      <w:r w:rsidR="00A246CE">
        <w:rPr>
          <w:rFonts w:ascii="Times New Roman" w:hAnsi="Times New Roman" w:cs="Times New Roman"/>
          <w:sz w:val="24"/>
          <w:szCs w:val="24"/>
        </w:rPr>
        <w:t xml:space="preserve"> faza: </w:t>
      </w:r>
      <w:r>
        <w:rPr>
          <w:rFonts w:ascii="Times New Roman" w:hAnsi="Times New Roman" w:cs="Times New Roman"/>
          <w:sz w:val="24"/>
          <w:szCs w:val="24"/>
        </w:rPr>
        <w:t xml:space="preserve">Administrativna </w:t>
      </w:r>
      <w:r w:rsidR="00A246CE">
        <w:rPr>
          <w:rFonts w:ascii="Times New Roman" w:hAnsi="Times New Roman" w:cs="Times New Roman"/>
          <w:sz w:val="24"/>
          <w:szCs w:val="24"/>
        </w:rPr>
        <w:t>kontrola projekata (Analiza 1)</w:t>
      </w:r>
    </w:p>
    <w:p w14:paraId="0D887613" w14:textId="499F4585" w:rsidR="00A246CE" w:rsidRDefault="00A246CE" w:rsidP="0097661F">
      <w:pPr>
        <w:pBdr>
          <w:top w:val="single" w:sz="4" w:space="1" w:color="auto"/>
          <w:left w:val="single" w:sz="4" w:space="4" w:color="auto"/>
          <w:bottom w:val="single" w:sz="4" w:space="1" w:color="auto"/>
          <w:right w:val="single" w:sz="4" w:space="4" w:color="auto"/>
        </w:pBdr>
        <w:ind w:right="-278"/>
        <w:jc w:val="both"/>
        <w:rPr>
          <w:rFonts w:ascii="Times New Roman" w:hAnsi="Times New Roman" w:cs="Times New Roman"/>
          <w:sz w:val="24"/>
          <w:szCs w:val="24"/>
        </w:rPr>
      </w:pPr>
      <w:r>
        <w:rPr>
          <w:rFonts w:ascii="Times New Roman" w:hAnsi="Times New Roman" w:cs="Times New Roman"/>
          <w:sz w:val="24"/>
          <w:szCs w:val="24"/>
        </w:rPr>
        <w:t>2. faza: Ocjenjivanje projekata (Analiza 2)</w:t>
      </w:r>
    </w:p>
    <w:p w14:paraId="05428F76" w14:textId="7E3AD94D" w:rsidR="00A246CE" w:rsidRDefault="00A246CE" w:rsidP="0097661F">
      <w:pPr>
        <w:pBdr>
          <w:top w:val="single" w:sz="4" w:space="1" w:color="auto"/>
          <w:left w:val="single" w:sz="4" w:space="4" w:color="auto"/>
          <w:bottom w:val="single" w:sz="4" w:space="1" w:color="auto"/>
          <w:right w:val="single" w:sz="4" w:space="4" w:color="auto"/>
        </w:pBdr>
        <w:ind w:right="-278"/>
        <w:jc w:val="both"/>
        <w:rPr>
          <w:rFonts w:ascii="Times New Roman" w:hAnsi="Times New Roman" w:cs="Times New Roman"/>
          <w:sz w:val="24"/>
          <w:szCs w:val="24"/>
        </w:rPr>
      </w:pPr>
      <w:r>
        <w:rPr>
          <w:rFonts w:ascii="Times New Roman" w:hAnsi="Times New Roman" w:cs="Times New Roman"/>
          <w:sz w:val="24"/>
          <w:szCs w:val="24"/>
        </w:rPr>
        <w:t>3. faza: Odabir projekata od strane UO LAG-a</w:t>
      </w:r>
    </w:p>
    <w:p w14:paraId="0C86C03F" w14:textId="0DC06911" w:rsidR="0097661F" w:rsidRDefault="00A246CE" w:rsidP="0097661F">
      <w:pPr>
        <w:pBdr>
          <w:top w:val="single" w:sz="4" w:space="1" w:color="auto"/>
          <w:left w:val="single" w:sz="4" w:space="4" w:color="auto"/>
          <w:bottom w:val="single" w:sz="4" w:space="1" w:color="auto"/>
          <w:right w:val="single" w:sz="4" w:space="4" w:color="auto"/>
        </w:pBdr>
        <w:ind w:right="-278"/>
        <w:jc w:val="both"/>
        <w:rPr>
          <w:rFonts w:ascii="Times New Roman" w:hAnsi="Times New Roman" w:cs="Times New Roman"/>
          <w:sz w:val="24"/>
          <w:szCs w:val="24"/>
        </w:rPr>
      </w:pPr>
      <w:r>
        <w:rPr>
          <w:rFonts w:ascii="Times New Roman" w:hAnsi="Times New Roman" w:cs="Times New Roman"/>
          <w:sz w:val="24"/>
          <w:szCs w:val="24"/>
        </w:rPr>
        <w:t>4. faza: Prigovori na odluke LAG-a</w:t>
      </w:r>
    </w:p>
    <w:p w14:paraId="3A9A7C35" w14:textId="77777777" w:rsidR="0097661F" w:rsidRDefault="0097661F" w:rsidP="007C6F08">
      <w:pPr>
        <w:jc w:val="both"/>
        <w:rPr>
          <w:rFonts w:ascii="Times New Roman" w:hAnsi="Times New Roman" w:cs="Times New Roman"/>
          <w:sz w:val="24"/>
          <w:szCs w:val="24"/>
        </w:rPr>
      </w:pPr>
    </w:p>
    <w:p w14:paraId="2871AD62" w14:textId="41EDA202" w:rsidR="007C6F08" w:rsidRDefault="00ED2B70" w:rsidP="00CD37B0">
      <w:pPr>
        <w:jc w:val="both"/>
      </w:pPr>
      <w:r>
        <w:rPr>
          <w:rFonts w:ascii="Times New Roman" w:hAnsi="Times New Roman" w:cs="Times New Roman"/>
          <w:sz w:val="24"/>
          <w:szCs w:val="24"/>
        </w:rPr>
        <w:t xml:space="preserve">Odabrani </w:t>
      </w:r>
      <w:r w:rsidR="000003CD">
        <w:rPr>
          <w:rFonts w:ascii="Times New Roman" w:hAnsi="Times New Roman" w:cs="Times New Roman"/>
          <w:sz w:val="24"/>
          <w:szCs w:val="24"/>
        </w:rPr>
        <w:t>LAG od nositelja projekta mora zahtijevati originalnu dokumentaciju</w:t>
      </w:r>
      <w:r w:rsidR="004A6DF8">
        <w:rPr>
          <w:rFonts w:ascii="Times New Roman" w:hAnsi="Times New Roman" w:cs="Times New Roman"/>
          <w:sz w:val="24"/>
          <w:szCs w:val="24"/>
        </w:rPr>
        <w:t xml:space="preserve"> pri podnošenju prijave projekta</w:t>
      </w:r>
      <w:r w:rsidR="000003CD">
        <w:rPr>
          <w:rFonts w:ascii="Times New Roman" w:hAnsi="Times New Roman" w:cs="Times New Roman"/>
          <w:sz w:val="24"/>
          <w:szCs w:val="24"/>
        </w:rPr>
        <w:t>. Kada je originalnu dokumentaciju potrebno vratiti nositelju projekta</w:t>
      </w:r>
      <w:r w:rsidR="00BF11DA">
        <w:rPr>
          <w:rFonts w:ascii="Times New Roman" w:hAnsi="Times New Roman" w:cs="Times New Roman"/>
          <w:sz w:val="24"/>
          <w:szCs w:val="24"/>
        </w:rPr>
        <w:t xml:space="preserve"> (na njegov zahtjev)</w:t>
      </w:r>
      <w:r w:rsidR="000003CD">
        <w:rPr>
          <w:rFonts w:ascii="Times New Roman" w:hAnsi="Times New Roman" w:cs="Times New Roman"/>
          <w:sz w:val="24"/>
          <w:szCs w:val="24"/>
        </w:rPr>
        <w:t xml:space="preserve">, </w:t>
      </w:r>
      <w:r>
        <w:rPr>
          <w:rFonts w:ascii="Times New Roman" w:hAnsi="Times New Roman" w:cs="Times New Roman"/>
          <w:sz w:val="24"/>
          <w:szCs w:val="24"/>
        </w:rPr>
        <w:t xml:space="preserve">odabrani </w:t>
      </w:r>
      <w:r w:rsidR="000003CD">
        <w:rPr>
          <w:rFonts w:ascii="Times New Roman" w:hAnsi="Times New Roman" w:cs="Times New Roman"/>
          <w:sz w:val="24"/>
          <w:szCs w:val="24"/>
        </w:rPr>
        <w:t>LAG mora napraviti kopiju originala</w:t>
      </w:r>
      <w:r w:rsidR="004A6DF8">
        <w:rPr>
          <w:rFonts w:ascii="Times New Roman" w:hAnsi="Times New Roman" w:cs="Times New Roman"/>
          <w:sz w:val="24"/>
          <w:szCs w:val="24"/>
        </w:rPr>
        <w:t xml:space="preserve"> tražene dokumentacije</w:t>
      </w:r>
      <w:r w:rsidR="000003CD">
        <w:rPr>
          <w:rFonts w:ascii="Times New Roman" w:hAnsi="Times New Roman" w:cs="Times New Roman"/>
          <w:sz w:val="24"/>
          <w:szCs w:val="24"/>
        </w:rPr>
        <w:t xml:space="preserve"> i</w:t>
      </w:r>
      <w:r w:rsidR="00351E56">
        <w:rPr>
          <w:rFonts w:ascii="Times New Roman" w:hAnsi="Times New Roman" w:cs="Times New Roman"/>
          <w:sz w:val="24"/>
          <w:szCs w:val="24"/>
        </w:rPr>
        <w:t xml:space="preserve"> navesti da je riječ o kopiji originala.</w:t>
      </w:r>
      <w:r w:rsidR="000003CD">
        <w:rPr>
          <w:rFonts w:ascii="Times New Roman" w:hAnsi="Times New Roman" w:cs="Times New Roman"/>
          <w:sz w:val="24"/>
          <w:szCs w:val="24"/>
        </w:rPr>
        <w:t xml:space="preserve"> </w:t>
      </w:r>
      <w:r>
        <w:rPr>
          <w:rFonts w:ascii="Times New Roman" w:hAnsi="Times New Roman" w:cs="Times New Roman"/>
          <w:sz w:val="24"/>
          <w:szCs w:val="24"/>
        </w:rPr>
        <w:t xml:space="preserve">Odabrani </w:t>
      </w:r>
      <w:r w:rsidR="000003CD">
        <w:rPr>
          <w:rFonts w:ascii="Times New Roman" w:hAnsi="Times New Roman" w:cs="Times New Roman"/>
          <w:sz w:val="24"/>
          <w:szCs w:val="24"/>
        </w:rPr>
        <w:t>LAG mora informirati nositelja projekta da ukoliko se original</w:t>
      </w:r>
      <w:r>
        <w:rPr>
          <w:rFonts w:ascii="Times New Roman" w:hAnsi="Times New Roman" w:cs="Times New Roman"/>
          <w:sz w:val="24"/>
          <w:szCs w:val="24"/>
        </w:rPr>
        <w:t>na dokumentacija vrati nositelju projekta</w:t>
      </w:r>
      <w:r w:rsidR="00BF11DA">
        <w:rPr>
          <w:rFonts w:ascii="Times New Roman" w:hAnsi="Times New Roman" w:cs="Times New Roman"/>
          <w:sz w:val="24"/>
          <w:szCs w:val="24"/>
        </w:rPr>
        <w:t>, LAG</w:t>
      </w:r>
      <w:r w:rsidR="000003CD">
        <w:rPr>
          <w:rFonts w:ascii="Times New Roman" w:hAnsi="Times New Roman" w:cs="Times New Roman"/>
          <w:sz w:val="24"/>
          <w:szCs w:val="24"/>
        </w:rPr>
        <w:t xml:space="preserve"> istu može tražiti u svrhu daljnjih revizija.     </w:t>
      </w:r>
    </w:p>
    <w:p w14:paraId="3D6DBD2F" w14:textId="77777777" w:rsidR="009F0EB8" w:rsidRDefault="009F0EB8" w:rsidP="007C6F08"/>
    <w:p w14:paraId="0134EED3" w14:textId="30D4481B" w:rsidR="007C6F08" w:rsidRPr="007C6F08" w:rsidRDefault="007C6F08" w:rsidP="007C6F08">
      <w:pPr>
        <w:pStyle w:val="Naslov2"/>
        <w:rPr>
          <w:rFonts w:ascii="Times New Roman" w:hAnsi="Times New Roman" w:cs="Times New Roman"/>
          <w:b/>
          <w:color w:val="auto"/>
          <w:sz w:val="24"/>
          <w:szCs w:val="24"/>
        </w:rPr>
      </w:pPr>
      <w:bookmarkStart w:id="11" w:name="_Toc497932348"/>
      <w:r w:rsidRPr="007C6F08">
        <w:rPr>
          <w:rFonts w:ascii="Times New Roman" w:hAnsi="Times New Roman" w:cs="Times New Roman"/>
          <w:b/>
          <w:color w:val="auto"/>
          <w:sz w:val="24"/>
          <w:szCs w:val="24"/>
        </w:rPr>
        <w:t>Izrada inicijalne rang liste</w:t>
      </w:r>
      <w:r w:rsidR="0050272D">
        <w:rPr>
          <w:rFonts w:ascii="Times New Roman" w:hAnsi="Times New Roman" w:cs="Times New Roman"/>
          <w:b/>
          <w:color w:val="auto"/>
          <w:sz w:val="24"/>
          <w:szCs w:val="24"/>
        </w:rPr>
        <w:t xml:space="preserve"> i ažuriranje</w:t>
      </w:r>
      <w:bookmarkEnd w:id="11"/>
    </w:p>
    <w:p w14:paraId="1581249F" w14:textId="77777777" w:rsidR="007C6F08" w:rsidRDefault="007C6F08" w:rsidP="00E11395">
      <w:pPr>
        <w:shd w:val="clear" w:color="auto" w:fill="FFFFFF" w:themeFill="background1"/>
        <w:jc w:val="both"/>
        <w:rPr>
          <w:rFonts w:ascii="Times New Roman" w:hAnsi="Times New Roman" w:cs="Times New Roman"/>
          <w:sz w:val="24"/>
          <w:szCs w:val="24"/>
        </w:rPr>
      </w:pPr>
    </w:p>
    <w:p w14:paraId="62E3FEB4" w14:textId="625D803F" w:rsidR="0050272D" w:rsidRDefault="00F25655" w:rsidP="00F25655">
      <w:pPr>
        <w:shd w:val="clear" w:color="auto" w:fill="FFFFFF"/>
        <w:jc w:val="both"/>
        <w:rPr>
          <w:rFonts w:ascii="Times New Roman" w:eastAsia="Times New Roman" w:hAnsi="Times New Roman" w:cs="Times New Roman"/>
          <w:sz w:val="24"/>
          <w:szCs w:val="24"/>
        </w:rPr>
      </w:pPr>
      <w:bookmarkStart w:id="12" w:name="_Toc450901555"/>
      <w:r>
        <w:rPr>
          <w:rFonts w:ascii="Times New Roman" w:eastAsia="Times New Roman" w:hAnsi="Times New Roman" w:cs="Times New Roman"/>
          <w:sz w:val="24"/>
          <w:szCs w:val="24"/>
        </w:rPr>
        <w:t>Paralelno sa stvaranjem prijavnog</w:t>
      </w:r>
      <w:r w:rsidR="0050272D">
        <w:rPr>
          <w:rFonts w:ascii="Times New Roman" w:eastAsia="Times New Roman" w:hAnsi="Times New Roman" w:cs="Times New Roman"/>
          <w:sz w:val="24"/>
          <w:szCs w:val="24"/>
        </w:rPr>
        <w:t xml:space="preserve"> dosjea projekta za sv</w:t>
      </w:r>
      <w:r w:rsidR="00876254">
        <w:rPr>
          <w:rFonts w:ascii="Times New Roman" w:eastAsia="Times New Roman" w:hAnsi="Times New Roman" w:cs="Times New Roman"/>
          <w:sz w:val="24"/>
          <w:szCs w:val="24"/>
        </w:rPr>
        <w:t>aku</w:t>
      </w:r>
      <w:r w:rsidR="0050272D">
        <w:rPr>
          <w:rFonts w:ascii="Times New Roman" w:eastAsia="Times New Roman" w:hAnsi="Times New Roman" w:cs="Times New Roman"/>
          <w:sz w:val="24"/>
          <w:szCs w:val="24"/>
        </w:rPr>
        <w:t xml:space="preserve"> pristigl</w:t>
      </w:r>
      <w:r w:rsidR="00876254">
        <w:rPr>
          <w:rFonts w:ascii="Times New Roman" w:eastAsia="Times New Roman" w:hAnsi="Times New Roman" w:cs="Times New Roman"/>
          <w:sz w:val="24"/>
          <w:szCs w:val="24"/>
        </w:rPr>
        <w:t>u</w:t>
      </w:r>
      <w:r w:rsidR="0050272D">
        <w:rPr>
          <w:rFonts w:ascii="Times New Roman" w:eastAsia="Times New Roman" w:hAnsi="Times New Roman" w:cs="Times New Roman"/>
          <w:sz w:val="24"/>
          <w:szCs w:val="24"/>
        </w:rPr>
        <w:t xml:space="preserve"> prijav</w:t>
      </w:r>
      <w:r w:rsidR="00876254">
        <w:rPr>
          <w:rFonts w:ascii="Times New Roman" w:eastAsia="Times New Roman" w:hAnsi="Times New Roman" w:cs="Times New Roman"/>
          <w:sz w:val="24"/>
          <w:szCs w:val="24"/>
        </w:rPr>
        <w:t>u</w:t>
      </w:r>
      <w:r w:rsidR="0050272D">
        <w:rPr>
          <w:rFonts w:ascii="Times New Roman" w:eastAsia="Times New Roman" w:hAnsi="Times New Roman" w:cs="Times New Roman"/>
          <w:sz w:val="24"/>
          <w:szCs w:val="24"/>
        </w:rPr>
        <w:t xml:space="preserve">, Povjerenstvo izrađuje „Rang listu nakon zaprimanja svih prijava“ (u daljnjem tekstu: Inicijalna rang lista) koja se sastoji od sljedećih podataka </w:t>
      </w:r>
      <w:r w:rsidR="00876254">
        <w:rPr>
          <w:rFonts w:ascii="Times New Roman" w:eastAsia="Times New Roman" w:hAnsi="Times New Roman" w:cs="Times New Roman"/>
          <w:sz w:val="24"/>
          <w:szCs w:val="24"/>
        </w:rPr>
        <w:t xml:space="preserve">za </w:t>
      </w:r>
      <w:r w:rsidR="0050272D">
        <w:rPr>
          <w:rFonts w:ascii="Times New Roman" w:eastAsia="Times New Roman" w:hAnsi="Times New Roman" w:cs="Times New Roman"/>
          <w:sz w:val="24"/>
          <w:szCs w:val="24"/>
        </w:rPr>
        <w:t>svak</w:t>
      </w:r>
      <w:r w:rsidR="00876254">
        <w:rPr>
          <w:rFonts w:ascii="Times New Roman" w:eastAsia="Times New Roman" w:hAnsi="Times New Roman" w:cs="Times New Roman"/>
          <w:sz w:val="24"/>
          <w:szCs w:val="24"/>
        </w:rPr>
        <w:t>u</w:t>
      </w:r>
      <w:r w:rsidR="0050272D">
        <w:rPr>
          <w:rFonts w:ascii="Times New Roman" w:eastAsia="Times New Roman" w:hAnsi="Times New Roman" w:cs="Times New Roman"/>
          <w:sz w:val="24"/>
          <w:szCs w:val="24"/>
        </w:rPr>
        <w:t xml:space="preserve"> prijav</w:t>
      </w:r>
      <w:r w:rsidR="00876254">
        <w:rPr>
          <w:rFonts w:ascii="Times New Roman" w:eastAsia="Times New Roman" w:hAnsi="Times New Roman" w:cs="Times New Roman"/>
          <w:sz w:val="24"/>
          <w:szCs w:val="24"/>
        </w:rPr>
        <w:t>u</w:t>
      </w:r>
      <w:r w:rsidR="0050272D">
        <w:rPr>
          <w:rStyle w:val="Referencafusnote"/>
          <w:rFonts w:ascii="Times New Roman" w:eastAsia="Times New Roman" w:hAnsi="Times New Roman"/>
          <w:sz w:val="24"/>
          <w:szCs w:val="24"/>
        </w:rPr>
        <w:footnoteReference w:id="1"/>
      </w:r>
      <w:r w:rsidR="0050272D">
        <w:rPr>
          <w:rFonts w:ascii="Times New Roman" w:eastAsia="Times New Roman" w:hAnsi="Times New Roman" w:cs="Times New Roman"/>
          <w:sz w:val="24"/>
          <w:szCs w:val="24"/>
        </w:rPr>
        <w:t>:</w:t>
      </w:r>
    </w:p>
    <w:p w14:paraId="5FAF261E" w14:textId="3337E290" w:rsidR="0050272D" w:rsidRDefault="0050272D" w:rsidP="00533CB7">
      <w:pPr>
        <w:pStyle w:val="Odlomakpopisa"/>
        <w:numPr>
          <w:ilvl w:val="0"/>
          <w:numId w:val="4"/>
        </w:numPr>
        <w:shd w:val="clear" w:color="auto" w:fill="FFFFFF"/>
        <w:spacing w:after="12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jedinstveni identifikacijski broj (</w:t>
      </w:r>
      <w:r w:rsidR="00562557">
        <w:rPr>
          <w:rFonts w:ascii="Times New Roman" w:eastAsia="Times New Roman" w:hAnsi="Times New Roman" w:cs="Times New Roman"/>
          <w:sz w:val="24"/>
          <w:szCs w:val="24"/>
        </w:rPr>
        <w:t xml:space="preserve">klasifikacijska oznaka, </w:t>
      </w:r>
      <w:r>
        <w:rPr>
          <w:rFonts w:ascii="Times New Roman" w:eastAsia="Times New Roman" w:hAnsi="Times New Roman" w:cs="Times New Roman"/>
          <w:sz w:val="24"/>
          <w:szCs w:val="24"/>
        </w:rPr>
        <w:t>ID</w:t>
      </w:r>
      <w:r w:rsidR="00562557">
        <w:rPr>
          <w:rFonts w:ascii="Times New Roman" w:eastAsia="Times New Roman" w:hAnsi="Times New Roman" w:cs="Times New Roman"/>
          <w:sz w:val="24"/>
          <w:szCs w:val="24"/>
        </w:rPr>
        <w:t xml:space="preserve"> prijave</w:t>
      </w:r>
      <w:r>
        <w:rPr>
          <w:rFonts w:ascii="Times New Roman" w:eastAsia="Times New Roman" w:hAnsi="Times New Roman" w:cs="Times New Roman"/>
          <w:sz w:val="24"/>
          <w:szCs w:val="24"/>
        </w:rPr>
        <w:t>)</w:t>
      </w:r>
    </w:p>
    <w:p w14:paraId="5D5627DC" w14:textId="77777777" w:rsidR="0050272D" w:rsidRPr="003F2FC6" w:rsidRDefault="0050272D" w:rsidP="00533CB7">
      <w:pPr>
        <w:pStyle w:val="Odlomakpopisa"/>
        <w:numPr>
          <w:ilvl w:val="0"/>
          <w:numId w:val="4"/>
        </w:numPr>
        <w:shd w:val="clear" w:color="auto" w:fill="FFFFFF"/>
        <w:spacing w:after="12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nositelja projekta</w:t>
      </w:r>
    </w:p>
    <w:p w14:paraId="4D441064" w14:textId="77777777" w:rsidR="0050272D" w:rsidRDefault="0050272D" w:rsidP="00533CB7">
      <w:pPr>
        <w:pStyle w:val="Odlomakpopisa"/>
        <w:numPr>
          <w:ilvl w:val="0"/>
          <w:numId w:val="4"/>
        </w:numPr>
        <w:shd w:val="clear" w:color="auto" w:fill="FFFFFF"/>
        <w:spacing w:after="12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projekta/ulaganja</w:t>
      </w:r>
    </w:p>
    <w:p w14:paraId="4735B4A1" w14:textId="77777777" w:rsidR="0050272D" w:rsidRPr="0050272D" w:rsidRDefault="0050272D" w:rsidP="00533CB7">
      <w:pPr>
        <w:pStyle w:val="Odlomakpopisa"/>
        <w:numPr>
          <w:ilvl w:val="0"/>
          <w:numId w:val="4"/>
        </w:numPr>
        <w:shd w:val="clear" w:color="auto" w:fill="FFFFFF"/>
        <w:spacing w:after="120"/>
        <w:ind w:left="284" w:hanging="284"/>
        <w:jc w:val="both"/>
        <w:rPr>
          <w:rFonts w:ascii="Times New Roman" w:eastAsia="Times New Roman" w:hAnsi="Times New Roman" w:cs="Times New Roman"/>
          <w:sz w:val="24"/>
          <w:szCs w:val="24"/>
        </w:rPr>
      </w:pPr>
      <w:r w:rsidRPr="0050272D">
        <w:rPr>
          <w:rFonts w:ascii="Times New Roman" w:eastAsia="Times New Roman" w:hAnsi="Times New Roman" w:cs="Times New Roman"/>
          <w:sz w:val="24"/>
          <w:szCs w:val="24"/>
        </w:rPr>
        <w:t>zatraženi broj bodova</w:t>
      </w:r>
    </w:p>
    <w:p w14:paraId="725F5855" w14:textId="77777777" w:rsidR="0050272D" w:rsidRPr="001A3D51" w:rsidRDefault="0050272D" w:rsidP="00533CB7">
      <w:pPr>
        <w:pStyle w:val="Odlomakpopisa"/>
        <w:numPr>
          <w:ilvl w:val="0"/>
          <w:numId w:val="4"/>
        </w:numPr>
        <w:shd w:val="clear" w:color="auto" w:fill="FFFFFF"/>
        <w:spacing w:after="120"/>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dodijeljeni broj bodova</w:t>
      </w:r>
    </w:p>
    <w:p w14:paraId="4ECC9888" w14:textId="77777777" w:rsidR="0050272D" w:rsidRDefault="0050272D" w:rsidP="00533CB7">
      <w:pPr>
        <w:pStyle w:val="Odlomakpopisa"/>
        <w:numPr>
          <w:ilvl w:val="0"/>
          <w:numId w:val="4"/>
        </w:numPr>
        <w:shd w:val="clear" w:color="auto" w:fill="FFFFFF"/>
        <w:spacing w:after="12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ukupni iznos projekta</w:t>
      </w:r>
    </w:p>
    <w:p w14:paraId="1A0489BA" w14:textId="77777777" w:rsidR="0050272D" w:rsidRPr="001A3D51" w:rsidRDefault="0050272D" w:rsidP="00533CB7">
      <w:pPr>
        <w:pStyle w:val="Odlomakpopisa"/>
        <w:numPr>
          <w:ilvl w:val="0"/>
          <w:numId w:val="4"/>
        </w:numPr>
        <w:shd w:val="clear" w:color="auto" w:fill="FFFFFF"/>
        <w:spacing w:after="120"/>
        <w:ind w:left="284" w:hanging="284"/>
        <w:jc w:val="both"/>
        <w:rPr>
          <w:rFonts w:ascii="Times New Roman" w:eastAsia="Times New Roman" w:hAnsi="Times New Roman" w:cs="Times New Roman"/>
          <w:b/>
          <w:sz w:val="24"/>
          <w:szCs w:val="24"/>
        </w:rPr>
      </w:pPr>
      <w:r w:rsidRPr="001A3D51">
        <w:rPr>
          <w:rFonts w:ascii="Times New Roman" w:eastAsia="Times New Roman" w:hAnsi="Times New Roman" w:cs="Times New Roman"/>
          <w:b/>
          <w:sz w:val="24"/>
          <w:szCs w:val="24"/>
        </w:rPr>
        <w:t>iznos prihvatljivih troškova/aktivnosti</w:t>
      </w:r>
    </w:p>
    <w:p w14:paraId="3B2462C3" w14:textId="77777777" w:rsidR="0050272D" w:rsidRPr="001A3D51" w:rsidRDefault="0050272D" w:rsidP="00533CB7">
      <w:pPr>
        <w:pStyle w:val="Odlomakpopisa"/>
        <w:numPr>
          <w:ilvl w:val="0"/>
          <w:numId w:val="4"/>
        </w:numPr>
        <w:shd w:val="clear" w:color="auto" w:fill="FFFFFF"/>
        <w:spacing w:after="120"/>
        <w:ind w:left="284" w:hanging="284"/>
        <w:jc w:val="both"/>
        <w:rPr>
          <w:rFonts w:ascii="Times New Roman" w:eastAsia="Times New Roman" w:hAnsi="Times New Roman" w:cs="Times New Roman"/>
          <w:b/>
          <w:sz w:val="24"/>
          <w:szCs w:val="24"/>
        </w:rPr>
      </w:pPr>
      <w:r w:rsidRPr="001A3D51">
        <w:rPr>
          <w:rFonts w:ascii="Times New Roman" w:eastAsia="Times New Roman" w:hAnsi="Times New Roman" w:cs="Times New Roman"/>
          <w:b/>
          <w:sz w:val="24"/>
          <w:szCs w:val="24"/>
        </w:rPr>
        <w:t>intenzitet potpore</w:t>
      </w:r>
    </w:p>
    <w:p w14:paraId="7DEDA389" w14:textId="77777777" w:rsidR="0050272D" w:rsidRPr="001A3D51" w:rsidRDefault="0050272D" w:rsidP="00533CB7">
      <w:pPr>
        <w:pStyle w:val="Odlomakpopisa"/>
        <w:numPr>
          <w:ilvl w:val="0"/>
          <w:numId w:val="4"/>
        </w:numPr>
        <w:shd w:val="clear" w:color="auto" w:fill="FFFFFF"/>
        <w:spacing w:after="120"/>
        <w:ind w:left="284" w:hanging="284"/>
        <w:jc w:val="both"/>
        <w:rPr>
          <w:rFonts w:ascii="Times New Roman" w:eastAsia="Times New Roman" w:hAnsi="Times New Roman" w:cs="Times New Roman"/>
          <w:sz w:val="24"/>
          <w:szCs w:val="24"/>
        </w:rPr>
      </w:pPr>
      <w:r w:rsidRPr="001A3D51">
        <w:rPr>
          <w:rFonts w:ascii="Times New Roman" w:eastAsia="Times New Roman" w:hAnsi="Times New Roman" w:cs="Times New Roman"/>
          <w:sz w:val="24"/>
          <w:szCs w:val="24"/>
        </w:rPr>
        <w:t>zatraženi iznos potpore</w:t>
      </w:r>
    </w:p>
    <w:p w14:paraId="20A7B0AA" w14:textId="77777777" w:rsidR="0050272D" w:rsidRPr="001A3D51" w:rsidRDefault="0050272D" w:rsidP="00533CB7">
      <w:pPr>
        <w:pStyle w:val="Odlomakpopisa"/>
        <w:numPr>
          <w:ilvl w:val="0"/>
          <w:numId w:val="4"/>
        </w:numPr>
        <w:shd w:val="clear" w:color="auto" w:fill="FFFFFF"/>
        <w:spacing w:after="120"/>
        <w:ind w:left="284" w:hanging="284"/>
        <w:jc w:val="both"/>
        <w:rPr>
          <w:rFonts w:ascii="Times New Roman" w:eastAsia="Times New Roman" w:hAnsi="Times New Roman" w:cs="Times New Roman"/>
          <w:sz w:val="24"/>
          <w:szCs w:val="24"/>
        </w:rPr>
      </w:pPr>
      <w:r w:rsidRPr="001A3D51">
        <w:rPr>
          <w:rFonts w:ascii="Times New Roman" w:eastAsia="Times New Roman" w:hAnsi="Times New Roman" w:cs="Times New Roman"/>
          <w:sz w:val="24"/>
          <w:szCs w:val="24"/>
        </w:rPr>
        <w:t>kumulativ zatražene potpore</w:t>
      </w:r>
    </w:p>
    <w:p w14:paraId="5C3120D4" w14:textId="77777777" w:rsidR="0050272D" w:rsidRPr="001A3D51" w:rsidRDefault="0050272D" w:rsidP="00533CB7">
      <w:pPr>
        <w:pStyle w:val="Odlomakpopisa"/>
        <w:numPr>
          <w:ilvl w:val="0"/>
          <w:numId w:val="4"/>
        </w:numPr>
        <w:shd w:val="clear" w:color="auto" w:fill="FFFFFF"/>
        <w:spacing w:after="120"/>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dodijeljeni iznos</w:t>
      </w:r>
      <w:r w:rsidRPr="001A3D51">
        <w:rPr>
          <w:rFonts w:ascii="Times New Roman" w:eastAsia="Times New Roman" w:hAnsi="Times New Roman" w:cs="Times New Roman"/>
          <w:b/>
          <w:sz w:val="24"/>
          <w:szCs w:val="24"/>
        </w:rPr>
        <w:t xml:space="preserve"> potpore </w:t>
      </w:r>
    </w:p>
    <w:p w14:paraId="63C55242" w14:textId="77777777" w:rsidR="0050272D" w:rsidRPr="001A3D51" w:rsidRDefault="0050272D" w:rsidP="00533CB7">
      <w:pPr>
        <w:pStyle w:val="Odlomakpopisa"/>
        <w:numPr>
          <w:ilvl w:val="0"/>
          <w:numId w:val="4"/>
        </w:numPr>
        <w:shd w:val="clear" w:color="auto" w:fill="FFFFFF"/>
        <w:spacing w:after="120"/>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kumulativ dodijeljenog iznosa</w:t>
      </w:r>
      <w:r w:rsidRPr="001A3D51">
        <w:rPr>
          <w:rFonts w:ascii="Times New Roman" w:eastAsia="Times New Roman" w:hAnsi="Times New Roman" w:cs="Times New Roman"/>
          <w:b/>
          <w:sz w:val="24"/>
          <w:szCs w:val="24"/>
        </w:rPr>
        <w:t xml:space="preserve"> potpore</w:t>
      </w:r>
    </w:p>
    <w:p w14:paraId="23F1A7BD" w14:textId="4B2A49B8" w:rsidR="0050272D" w:rsidRDefault="0050272D" w:rsidP="00533CB7">
      <w:pPr>
        <w:pStyle w:val="Odlomakpopisa"/>
        <w:numPr>
          <w:ilvl w:val="0"/>
          <w:numId w:val="4"/>
        </w:numPr>
        <w:shd w:val="clear" w:color="auto" w:fill="FFFFFF"/>
        <w:spacing w:after="12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vrijeme podnošenja prijave</w:t>
      </w:r>
      <w:r w:rsidR="00F25655">
        <w:rPr>
          <w:rFonts w:ascii="Times New Roman" w:eastAsia="Times New Roman" w:hAnsi="Times New Roman" w:cs="Times New Roman"/>
          <w:sz w:val="24"/>
          <w:szCs w:val="24"/>
        </w:rPr>
        <w:t xml:space="preserve"> projekta</w:t>
      </w:r>
    </w:p>
    <w:p w14:paraId="4AD8B265" w14:textId="75A6B692" w:rsidR="0050272D" w:rsidRDefault="0050272D" w:rsidP="00533CB7">
      <w:pPr>
        <w:pStyle w:val="Odlomakpopisa"/>
        <w:numPr>
          <w:ilvl w:val="0"/>
          <w:numId w:val="4"/>
        </w:numPr>
        <w:shd w:val="clear" w:color="auto" w:fill="FFFFFF"/>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vrijeme D/O/I</w:t>
      </w:r>
      <w:r w:rsidR="008E0F2C">
        <w:rPr>
          <w:rStyle w:val="Referencafusnote"/>
          <w:rFonts w:ascii="Times New Roman" w:eastAsia="Times New Roman" w:hAnsi="Times New Roman"/>
          <w:sz w:val="24"/>
          <w:szCs w:val="24"/>
        </w:rPr>
        <w:footnoteReference w:id="2"/>
      </w:r>
    </w:p>
    <w:p w14:paraId="6B4AD014" w14:textId="77777777" w:rsidR="00F25655" w:rsidRPr="0050272D" w:rsidRDefault="00F25655" w:rsidP="00F25655">
      <w:pPr>
        <w:pStyle w:val="Odlomakpopisa"/>
        <w:shd w:val="clear" w:color="auto" w:fill="FFFFFF"/>
        <w:ind w:left="782"/>
        <w:jc w:val="both"/>
        <w:rPr>
          <w:rFonts w:ascii="Times New Roman" w:eastAsia="Times New Roman" w:hAnsi="Times New Roman" w:cs="Times New Roman"/>
          <w:sz w:val="24"/>
          <w:szCs w:val="24"/>
        </w:rPr>
      </w:pPr>
    </w:p>
    <w:p w14:paraId="7640A10F" w14:textId="66800CCD" w:rsidR="0050272D" w:rsidRDefault="0050272D" w:rsidP="00F25655">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Redoslijed prijava</w:t>
      </w:r>
      <w:r w:rsidR="00F25655">
        <w:rPr>
          <w:rFonts w:ascii="Times New Roman" w:eastAsia="Times New Roman" w:hAnsi="Times New Roman" w:cs="Times New Roman"/>
          <w:sz w:val="24"/>
          <w:szCs w:val="24"/>
        </w:rPr>
        <w:t xml:space="preserve"> projek</w:t>
      </w:r>
      <w:r w:rsidR="00396009">
        <w:rPr>
          <w:rFonts w:ascii="Times New Roman" w:eastAsia="Times New Roman" w:hAnsi="Times New Roman" w:cs="Times New Roman"/>
          <w:sz w:val="24"/>
          <w:szCs w:val="24"/>
        </w:rPr>
        <w:t>a</w:t>
      </w:r>
      <w:r w:rsidR="00F25655">
        <w:rPr>
          <w:rFonts w:ascii="Times New Roman" w:eastAsia="Times New Roman" w:hAnsi="Times New Roman" w:cs="Times New Roman"/>
          <w:sz w:val="24"/>
          <w:szCs w:val="24"/>
        </w:rPr>
        <w:t>ta</w:t>
      </w:r>
      <w:r>
        <w:rPr>
          <w:rFonts w:ascii="Times New Roman" w:eastAsia="Times New Roman" w:hAnsi="Times New Roman" w:cs="Times New Roman"/>
          <w:sz w:val="24"/>
          <w:szCs w:val="24"/>
        </w:rPr>
        <w:t xml:space="preserve"> iz </w:t>
      </w:r>
      <w:r w:rsidR="00F25655">
        <w:rPr>
          <w:rFonts w:ascii="Times New Roman" w:eastAsia="Times New Roman" w:hAnsi="Times New Roman" w:cs="Times New Roman"/>
          <w:sz w:val="24"/>
          <w:szCs w:val="24"/>
        </w:rPr>
        <w:t xml:space="preserve">inicijalne </w:t>
      </w:r>
      <w:r>
        <w:rPr>
          <w:rFonts w:ascii="Times New Roman" w:eastAsia="Times New Roman" w:hAnsi="Times New Roman" w:cs="Times New Roman"/>
          <w:sz w:val="24"/>
          <w:szCs w:val="24"/>
        </w:rPr>
        <w:t>rang liste započinje od projekata s najvećim zatraženim brojem bodova i završava s projektima s najmanje zatraženim brojem bodova, te se</w:t>
      </w:r>
      <w:r w:rsidR="00396009">
        <w:rPr>
          <w:rFonts w:ascii="Times New Roman" w:eastAsia="Times New Roman" w:hAnsi="Times New Roman" w:cs="Times New Roman"/>
          <w:sz w:val="24"/>
          <w:szCs w:val="24"/>
        </w:rPr>
        <w:t xml:space="preserve"> inicijalnu</w:t>
      </w:r>
      <w:r>
        <w:rPr>
          <w:rFonts w:ascii="Times New Roman" w:eastAsia="Times New Roman" w:hAnsi="Times New Roman" w:cs="Times New Roman"/>
          <w:sz w:val="24"/>
          <w:szCs w:val="24"/>
        </w:rPr>
        <w:t xml:space="preserve"> rang listu upisuju svi pripadajući podatci za svaku zaprimljenu prijavu</w:t>
      </w:r>
      <w:r w:rsidR="00F25655">
        <w:rPr>
          <w:rFonts w:ascii="Times New Roman" w:eastAsia="Times New Roman" w:hAnsi="Times New Roman" w:cs="Times New Roman"/>
          <w:sz w:val="24"/>
          <w:szCs w:val="24"/>
        </w:rPr>
        <w:t xml:space="preserve"> projekta</w:t>
      </w:r>
      <w:r>
        <w:rPr>
          <w:rFonts w:ascii="Times New Roman" w:eastAsia="Times New Roman" w:hAnsi="Times New Roman" w:cs="Times New Roman"/>
          <w:sz w:val="24"/>
          <w:szCs w:val="24"/>
        </w:rPr>
        <w:t>. U slučaju da određen</w:t>
      </w:r>
      <w:r w:rsidR="00C80D03">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00F25655">
        <w:rPr>
          <w:rFonts w:ascii="Times New Roman" w:eastAsia="Times New Roman" w:hAnsi="Times New Roman" w:cs="Times New Roman"/>
          <w:sz w:val="24"/>
          <w:szCs w:val="24"/>
        </w:rPr>
        <w:t>projekt</w:t>
      </w:r>
      <w:r w:rsidR="00C80D03">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imaju isti broj bodova, prednost</w:t>
      </w:r>
      <w:r w:rsidR="00396009">
        <w:rPr>
          <w:rFonts w:ascii="Times New Roman" w:eastAsia="Times New Roman" w:hAnsi="Times New Roman" w:cs="Times New Roman"/>
          <w:sz w:val="24"/>
          <w:szCs w:val="24"/>
        </w:rPr>
        <w:t xml:space="preserve"> imaju prijave</w:t>
      </w:r>
      <w:r>
        <w:rPr>
          <w:rFonts w:ascii="Times New Roman" w:eastAsia="Times New Roman" w:hAnsi="Times New Roman" w:cs="Times New Roman"/>
          <w:sz w:val="24"/>
          <w:szCs w:val="24"/>
        </w:rPr>
        <w:t xml:space="preserve"> kako </w:t>
      </w:r>
      <w:r w:rsidR="00B7570A">
        <w:rPr>
          <w:rFonts w:ascii="Times New Roman" w:eastAsia="Times New Roman" w:hAnsi="Times New Roman" w:cs="Times New Roman"/>
          <w:sz w:val="24"/>
          <w:szCs w:val="24"/>
        </w:rPr>
        <w:t>je opisano u poglavlju „6</w:t>
      </w:r>
      <w:r>
        <w:rPr>
          <w:rFonts w:ascii="Times New Roman" w:eastAsia="Times New Roman" w:hAnsi="Times New Roman" w:cs="Times New Roman"/>
          <w:sz w:val="24"/>
          <w:szCs w:val="24"/>
        </w:rPr>
        <w:t xml:space="preserve">.1. Pravila prilikom rangiranja“. </w:t>
      </w:r>
    </w:p>
    <w:p w14:paraId="35A815A0" w14:textId="77777777" w:rsidR="00F25655" w:rsidRDefault="00F25655" w:rsidP="00F25655">
      <w:pPr>
        <w:shd w:val="clear" w:color="auto" w:fill="FFFFFF"/>
        <w:jc w:val="both"/>
        <w:rPr>
          <w:rFonts w:ascii="Times New Roman" w:eastAsia="Times New Roman" w:hAnsi="Times New Roman" w:cs="Times New Roman"/>
          <w:sz w:val="24"/>
          <w:szCs w:val="24"/>
        </w:rPr>
      </w:pPr>
    </w:p>
    <w:p w14:paraId="5693664E" w14:textId="59780DB5" w:rsidR="006E100D" w:rsidRDefault="0050272D" w:rsidP="00F25655">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da je zatraženi iznos potpore </w:t>
      </w:r>
      <w:r w:rsidR="00520D1E">
        <w:rPr>
          <w:rFonts w:ascii="Times New Roman" w:eastAsia="Times New Roman" w:hAnsi="Times New Roman" w:cs="Times New Roman"/>
          <w:sz w:val="24"/>
          <w:szCs w:val="24"/>
        </w:rPr>
        <w:t xml:space="preserve">za sve prijave projekata s inicijalne rang liste </w:t>
      </w:r>
      <w:r>
        <w:rPr>
          <w:rFonts w:ascii="Times New Roman" w:eastAsia="Times New Roman" w:hAnsi="Times New Roman" w:cs="Times New Roman"/>
          <w:sz w:val="24"/>
          <w:szCs w:val="24"/>
        </w:rPr>
        <w:t xml:space="preserve">veći od iznosa raspoloživih sredstava propisanih LAG natječajem, određuje se </w:t>
      </w:r>
      <w:r w:rsidRPr="00A54AFB">
        <w:rPr>
          <w:rFonts w:ascii="Times New Roman" w:eastAsia="Times New Roman" w:hAnsi="Times New Roman" w:cs="Times New Roman"/>
          <w:b/>
          <w:sz w:val="24"/>
          <w:szCs w:val="24"/>
          <w:u w:val="single"/>
        </w:rPr>
        <w:t>prag raspoloživih sredstava</w:t>
      </w:r>
      <w:r>
        <w:rPr>
          <w:rFonts w:ascii="Times New Roman" w:eastAsia="Times New Roman" w:hAnsi="Times New Roman" w:cs="Times New Roman"/>
          <w:sz w:val="24"/>
          <w:szCs w:val="24"/>
        </w:rPr>
        <w:t>.</w:t>
      </w:r>
      <w:r w:rsidR="00520D1E">
        <w:rPr>
          <w:rFonts w:ascii="Times New Roman" w:eastAsia="Times New Roman" w:hAnsi="Times New Roman" w:cs="Times New Roman"/>
          <w:sz w:val="24"/>
          <w:szCs w:val="24"/>
        </w:rPr>
        <w:t xml:space="preserve"> U tom slučaju, o</w:t>
      </w:r>
      <w:r>
        <w:rPr>
          <w:rFonts w:ascii="Times New Roman" w:eastAsia="Times New Roman" w:hAnsi="Times New Roman" w:cs="Times New Roman"/>
          <w:sz w:val="24"/>
          <w:szCs w:val="24"/>
        </w:rPr>
        <w:t xml:space="preserve">sim praga raspoloživih sredstava utvrđuje se i </w:t>
      </w:r>
      <w:r w:rsidRPr="00A54AFB">
        <w:rPr>
          <w:rFonts w:ascii="Times New Roman" w:eastAsia="Times New Roman" w:hAnsi="Times New Roman" w:cs="Times New Roman"/>
          <w:b/>
          <w:sz w:val="24"/>
          <w:szCs w:val="24"/>
          <w:u w:val="single"/>
        </w:rPr>
        <w:t xml:space="preserve">prag za </w:t>
      </w:r>
      <w:r>
        <w:rPr>
          <w:rFonts w:ascii="Times New Roman" w:eastAsia="Times New Roman" w:hAnsi="Times New Roman" w:cs="Times New Roman"/>
          <w:b/>
          <w:sz w:val="24"/>
          <w:szCs w:val="24"/>
          <w:u w:val="single"/>
        </w:rPr>
        <w:t>administrativnu obradu</w:t>
      </w:r>
      <w:r>
        <w:rPr>
          <w:rFonts w:ascii="Times New Roman" w:eastAsia="Times New Roman" w:hAnsi="Times New Roman" w:cs="Times New Roman"/>
          <w:sz w:val="24"/>
          <w:szCs w:val="24"/>
        </w:rPr>
        <w:t xml:space="preserve"> koji se određuje na način da </w:t>
      </w:r>
      <w:r w:rsidR="00B67DA3">
        <w:rPr>
          <w:rFonts w:ascii="Times New Roman" w:eastAsia="Times New Roman" w:hAnsi="Times New Roman" w:cs="Times New Roman"/>
          <w:sz w:val="24"/>
          <w:szCs w:val="24"/>
        </w:rPr>
        <w:t>se iznos raspoloživih sredstava uveća za minimalno 20%</w:t>
      </w:r>
      <w:r w:rsidR="006E100D">
        <w:rPr>
          <w:rFonts w:ascii="Times New Roman" w:eastAsia="Times New Roman" w:hAnsi="Times New Roman" w:cs="Times New Roman"/>
          <w:sz w:val="24"/>
          <w:szCs w:val="24"/>
        </w:rPr>
        <w:t xml:space="preserve">. </w:t>
      </w:r>
    </w:p>
    <w:p w14:paraId="1744F2FB" w14:textId="77777777" w:rsidR="00F25655" w:rsidRDefault="00F25655" w:rsidP="00F25655">
      <w:pPr>
        <w:shd w:val="clear" w:color="auto" w:fill="FFFFFF"/>
        <w:jc w:val="both"/>
        <w:rPr>
          <w:rFonts w:ascii="Times New Roman" w:eastAsia="Times New Roman" w:hAnsi="Times New Roman" w:cs="Times New Roman"/>
          <w:sz w:val="24"/>
          <w:szCs w:val="24"/>
        </w:rPr>
      </w:pPr>
    </w:p>
    <w:p w14:paraId="5EED83B6" w14:textId="37608DB2" w:rsidR="0050272D" w:rsidRDefault="006E100D" w:rsidP="00F25655">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Određivanje pra</w:t>
      </w:r>
      <w:r w:rsidR="00C263CA">
        <w:rPr>
          <w:rFonts w:ascii="Times New Roman" w:eastAsia="Times New Roman" w:hAnsi="Times New Roman" w:cs="Times New Roman"/>
          <w:sz w:val="24"/>
          <w:szCs w:val="24"/>
        </w:rPr>
        <w:t xml:space="preserve">ga za administrativnu obradu </w:t>
      </w:r>
      <w:r w:rsidR="00B67DA3">
        <w:rPr>
          <w:rFonts w:ascii="Times New Roman" w:eastAsia="Times New Roman" w:hAnsi="Times New Roman" w:cs="Times New Roman"/>
          <w:sz w:val="24"/>
          <w:szCs w:val="24"/>
        </w:rPr>
        <w:t>potrebno</w:t>
      </w:r>
      <w:r w:rsidR="00C263CA">
        <w:rPr>
          <w:rFonts w:ascii="Times New Roman" w:eastAsia="Times New Roman" w:hAnsi="Times New Roman" w:cs="Times New Roman"/>
          <w:sz w:val="24"/>
          <w:szCs w:val="24"/>
        </w:rPr>
        <w:t xml:space="preserve"> je</w:t>
      </w:r>
      <w:r w:rsidR="00B67DA3">
        <w:rPr>
          <w:rFonts w:ascii="Times New Roman" w:eastAsia="Times New Roman" w:hAnsi="Times New Roman" w:cs="Times New Roman"/>
          <w:sz w:val="24"/>
          <w:szCs w:val="24"/>
        </w:rPr>
        <w:t xml:space="preserve"> </w:t>
      </w:r>
      <w:r w:rsidR="00520D1E">
        <w:rPr>
          <w:rFonts w:ascii="Times New Roman" w:eastAsia="Times New Roman" w:hAnsi="Times New Roman" w:cs="Times New Roman"/>
          <w:sz w:val="24"/>
          <w:szCs w:val="24"/>
        </w:rPr>
        <w:t xml:space="preserve">zbog mogućih </w:t>
      </w:r>
      <w:r w:rsidR="00B67DA3">
        <w:rPr>
          <w:rFonts w:ascii="Times New Roman" w:eastAsia="Times New Roman" w:hAnsi="Times New Roman" w:cs="Times New Roman"/>
          <w:sz w:val="24"/>
          <w:szCs w:val="24"/>
        </w:rPr>
        <w:t>isključenja određenih prijava projekta</w:t>
      </w:r>
      <w:r w:rsidR="0050272D">
        <w:rPr>
          <w:rFonts w:ascii="Times New Roman" w:eastAsia="Times New Roman" w:hAnsi="Times New Roman" w:cs="Times New Roman"/>
          <w:sz w:val="24"/>
          <w:szCs w:val="24"/>
        </w:rPr>
        <w:t xml:space="preserve"> </w:t>
      </w:r>
      <w:r w:rsidR="00B67DA3">
        <w:rPr>
          <w:rFonts w:ascii="Times New Roman" w:eastAsia="Times New Roman" w:hAnsi="Times New Roman" w:cs="Times New Roman"/>
          <w:sz w:val="24"/>
          <w:szCs w:val="24"/>
        </w:rPr>
        <w:t xml:space="preserve">i/ili ako se prijavama projekta smanji </w:t>
      </w:r>
      <w:r>
        <w:rPr>
          <w:rFonts w:ascii="Times New Roman" w:eastAsia="Times New Roman" w:hAnsi="Times New Roman" w:cs="Times New Roman"/>
          <w:sz w:val="24"/>
          <w:szCs w:val="24"/>
        </w:rPr>
        <w:t>iznos</w:t>
      </w:r>
      <w:r w:rsidR="00B67DA3">
        <w:rPr>
          <w:rFonts w:ascii="Times New Roman" w:eastAsia="Times New Roman" w:hAnsi="Times New Roman" w:cs="Times New Roman"/>
          <w:sz w:val="24"/>
          <w:szCs w:val="24"/>
        </w:rPr>
        <w:t xml:space="preserve"> zatražene</w:t>
      </w:r>
      <w:r>
        <w:rPr>
          <w:rFonts w:ascii="Times New Roman" w:eastAsia="Times New Roman" w:hAnsi="Times New Roman" w:cs="Times New Roman"/>
          <w:sz w:val="24"/>
          <w:szCs w:val="24"/>
        </w:rPr>
        <w:t xml:space="preserve"> potpore</w:t>
      </w:r>
      <w:r w:rsidR="00C263CA">
        <w:rPr>
          <w:rFonts w:ascii="Times New Roman" w:eastAsia="Times New Roman" w:hAnsi="Times New Roman" w:cs="Times New Roman"/>
          <w:sz w:val="24"/>
          <w:szCs w:val="24"/>
        </w:rPr>
        <w:t xml:space="preserve"> tijekom </w:t>
      </w:r>
      <w:r w:rsidR="00AC61D2">
        <w:rPr>
          <w:rFonts w:ascii="Times New Roman" w:eastAsia="Times New Roman" w:hAnsi="Times New Roman" w:cs="Times New Roman"/>
          <w:sz w:val="24"/>
          <w:szCs w:val="24"/>
        </w:rPr>
        <w:t>ocjenjivanj</w:t>
      </w:r>
      <w:r w:rsidR="00562557">
        <w:rPr>
          <w:rFonts w:ascii="Times New Roman" w:eastAsia="Times New Roman" w:hAnsi="Times New Roman" w:cs="Times New Roman"/>
          <w:sz w:val="24"/>
          <w:szCs w:val="24"/>
        </w:rPr>
        <w:t>a</w:t>
      </w:r>
      <w:r w:rsidR="00AC61D2">
        <w:rPr>
          <w:rFonts w:ascii="Times New Roman" w:eastAsia="Times New Roman" w:hAnsi="Times New Roman" w:cs="Times New Roman"/>
          <w:sz w:val="24"/>
          <w:szCs w:val="24"/>
        </w:rPr>
        <w:t xml:space="preserve"> projekata (</w:t>
      </w:r>
      <w:r w:rsidR="00C263CA">
        <w:rPr>
          <w:rFonts w:ascii="Times New Roman" w:eastAsia="Times New Roman" w:hAnsi="Times New Roman" w:cs="Times New Roman"/>
          <w:sz w:val="24"/>
          <w:szCs w:val="24"/>
        </w:rPr>
        <w:t>analiz</w:t>
      </w:r>
      <w:r w:rsidR="00AC61D2">
        <w:rPr>
          <w:rFonts w:ascii="Times New Roman" w:eastAsia="Times New Roman" w:hAnsi="Times New Roman" w:cs="Times New Roman"/>
          <w:sz w:val="24"/>
          <w:szCs w:val="24"/>
        </w:rPr>
        <w:t>a</w:t>
      </w:r>
      <w:r w:rsidR="00C263CA">
        <w:rPr>
          <w:rFonts w:ascii="Times New Roman" w:eastAsia="Times New Roman" w:hAnsi="Times New Roman" w:cs="Times New Roman"/>
          <w:sz w:val="24"/>
          <w:szCs w:val="24"/>
        </w:rPr>
        <w:t xml:space="preserve"> 2</w:t>
      </w:r>
      <w:r w:rsidR="00AC61D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B7570A">
        <w:rPr>
          <w:rFonts w:ascii="Times New Roman" w:eastAsia="Times New Roman" w:hAnsi="Times New Roman" w:cs="Times New Roman"/>
          <w:sz w:val="24"/>
          <w:szCs w:val="24"/>
        </w:rPr>
        <w:t xml:space="preserve"> kako bi se osigurao dovoljan broj</w:t>
      </w:r>
      <w:r w:rsidR="00C263CA">
        <w:rPr>
          <w:rFonts w:ascii="Times New Roman" w:eastAsia="Times New Roman" w:hAnsi="Times New Roman" w:cs="Times New Roman"/>
          <w:sz w:val="24"/>
          <w:szCs w:val="24"/>
        </w:rPr>
        <w:t xml:space="preserve"> pozitivno obrađenih</w:t>
      </w:r>
      <w:r w:rsidR="00B67DA3">
        <w:rPr>
          <w:rFonts w:ascii="Times New Roman" w:eastAsia="Times New Roman" w:hAnsi="Times New Roman" w:cs="Times New Roman"/>
          <w:sz w:val="24"/>
          <w:szCs w:val="24"/>
        </w:rPr>
        <w:t xml:space="preserve"> prijava projekata</w:t>
      </w:r>
      <w:r w:rsidR="00C263CA">
        <w:rPr>
          <w:rFonts w:ascii="Times New Roman" w:eastAsia="Times New Roman" w:hAnsi="Times New Roman" w:cs="Times New Roman"/>
          <w:sz w:val="24"/>
          <w:szCs w:val="24"/>
        </w:rPr>
        <w:t xml:space="preserve"> u </w:t>
      </w:r>
      <w:r w:rsidR="00AC61D2">
        <w:rPr>
          <w:rFonts w:ascii="Times New Roman" w:eastAsia="Times New Roman" w:hAnsi="Times New Roman" w:cs="Times New Roman"/>
          <w:sz w:val="24"/>
          <w:szCs w:val="24"/>
        </w:rPr>
        <w:t>administrativnoj kontroli projekata (</w:t>
      </w:r>
      <w:r w:rsidR="00C263CA">
        <w:rPr>
          <w:rFonts w:ascii="Times New Roman" w:eastAsia="Times New Roman" w:hAnsi="Times New Roman" w:cs="Times New Roman"/>
          <w:sz w:val="24"/>
          <w:szCs w:val="24"/>
        </w:rPr>
        <w:t>analiz</w:t>
      </w:r>
      <w:r w:rsidR="00AC61D2">
        <w:rPr>
          <w:rFonts w:ascii="Times New Roman" w:eastAsia="Times New Roman" w:hAnsi="Times New Roman" w:cs="Times New Roman"/>
          <w:sz w:val="24"/>
          <w:szCs w:val="24"/>
        </w:rPr>
        <w:t>a</w:t>
      </w:r>
      <w:r w:rsidR="00C263CA">
        <w:rPr>
          <w:rFonts w:ascii="Times New Roman" w:eastAsia="Times New Roman" w:hAnsi="Times New Roman" w:cs="Times New Roman"/>
          <w:sz w:val="24"/>
          <w:szCs w:val="24"/>
        </w:rPr>
        <w:t xml:space="preserve"> 1</w:t>
      </w:r>
      <w:r w:rsidR="00AC61D2">
        <w:rPr>
          <w:rFonts w:ascii="Times New Roman" w:eastAsia="Times New Roman" w:hAnsi="Times New Roman" w:cs="Times New Roman"/>
          <w:sz w:val="24"/>
          <w:szCs w:val="24"/>
        </w:rPr>
        <w:t>)</w:t>
      </w:r>
      <w:r w:rsidR="00B7570A">
        <w:rPr>
          <w:rFonts w:ascii="Times New Roman" w:eastAsia="Times New Roman" w:hAnsi="Times New Roman" w:cs="Times New Roman"/>
          <w:sz w:val="24"/>
          <w:szCs w:val="24"/>
        </w:rPr>
        <w:t xml:space="preserve"> te se ubrzao</w:t>
      </w:r>
      <w:r w:rsidR="00C263CA">
        <w:rPr>
          <w:rFonts w:ascii="Times New Roman" w:eastAsia="Times New Roman" w:hAnsi="Times New Roman" w:cs="Times New Roman"/>
          <w:sz w:val="24"/>
          <w:szCs w:val="24"/>
        </w:rPr>
        <w:t xml:space="preserve"> postupak odabira projekata. </w:t>
      </w:r>
    </w:p>
    <w:p w14:paraId="51C9AE12" w14:textId="77777777" w:rsidR="00F25655" w:rsidRDefault="00F25655" w:rsidP="00F25655">
      <w:pPr>
        <w:shd w:val="clear" w:color="auto" w:fill="FFFFFF"/>
        <w:jc w:val="both"/>
        <w:rPr>
          <w:rFonts w:ascii="Times New Roman" w:eastAsia="Times New Roman" w:hAnsi="Times New Roman" w:cs="Times New Roman"/>
          <w:sz w:val="24"/>
          <w:szCs w:val="24"/>
        </w:rPr>
      </w:pPr>
    </w:p>
    <w:p w14:paraId="58E2BD53" w14:textId="0E28B6BD" w:rsidR="0050272D" w:rsidRDefault="0050272D" w:rsidP="00B7570A">
      <w:pPr>
        <w:shd w:val="clear" w:color="auto" w:fill="FFFFFF"/>
        <w:jc w:val="both"/>
        <w:rPr>
          <w:rFonts w:ascii="Times New Roman" w:eastAsia="Times New Roman" w:hAnsi="Times New Roman" w:cs="Times New Roman"/>
          <w:sz w:val="24"/>
          <w:szCs w:val="24"/>
        </w:rPr>
      </w:pPr>
      <w:r w:rsidRPr="001A3D51">
        <w:rPr>
          <w:rFonts w:ascii="Times New Roman" w:eastAsia="Times New Roman" w:hAnsi="Times New Roman" w:cs="Times New Roman"/>
          <w:b/>
          <w:sz w:val="24"/>
          <w:szCs w:val="24"/>
          <w:u w:val="single"/>
        </w:rPr>
        <w:t>Prag raspoloživih sredstava</w:t>
      </w:r>
      <w:r>
        <w:rPr>
          <w:rFonts w:ascii="Times New Roman" w:eastAsia="Times New Roman" w:hAnsi="Times New Roman" w:cs="Times New Roman"/>
          <w:sz w:val="24"/>
          <w:szCs w:val="24"/>
        </w:rPr>
        <w:t xml:space="preserve"> je crta iznad koje se nalaze svi projekti za koje postoj</w:t>
      </w:r>
      <w:r w:rsidR="00A6578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dovoljno raspoloživih sredstava.</w:t>
      </w:r>
    </w:p>
    <w:p w14:paraId="457A7D4B" w14:textId="77777777" w:rsidR="00B7570A" w:rsidRDefault="00B7570A" w:rsidP="00B7570A">
      <w:pPr>
        <w:shd w:val="clear" w:color="auto" w:fill="FFFFFF"/>
        <w:jc w:val="both"/>
        <w:rPr>
          <w:rFonts w:ascii="Times New Roman" w:eastAsia="Times New Roman" w:hAnsi="Times New Roman" w:cs="Times New Roman"/>
          <w:sz w:val="24"/>
          <w:szCs w:val="24"/>
        </w:rPr>
      </w:pPr>
    </w:p>
    <w:p w14:paraId="0D85FBB0" w14:textId="55C31FD7" w:rsidR="0050272D" w:rsidRDefault="0050272D" w:rsidP="00B67DA3">
      <w:pPr>
        <w:shd w:val="clear" w:color="auto" w:fill="FFFFFF"/>
        <w:jc w:val="both"/>
        <w:rPr>
          <w:rFonts w:ascii="Times New Roman" w:eastAsia="Times New Roman" w:hAnsi="Times New Roman" w:cs="Times New Roman"/>
          <w:sz w:val="24"/>
          <w:szCs w:val="24"/>
        </w:rPr>
      </w:pPr>
      <w:r w:rsidRPr="001A3D51">
        <w:rPr>
          <w:rFonts w:ascii="Times New Roman" w:eastAsia="Times New Roman" w:hAnsi="Times New Roman" w:cs="Times New Roman"/>
          <w:b/>
          <w:sz w:val="24"/>
          <w:szCs w:val="24"/>
          <w:u w:val="single"/>
        </w:rPr>
        <w:t>Prag za administrativnu obradu</w:t>
      </w:r>
      <w:r>
        <w:rPr>
          <w:rFonts w:ascii="Times New Roman" w:eastAsia="Times New Roman" w:hAnsi="Times New Roman" w:cs="Times New Roman"/>
          <w:sz w:val="24"/>
          <w:szCs w:val="24"/>
        </w:rPr>
        <w:t xml:space="preserve"> je crta iznad koje se nalaze svi projekti koji </w:t>
      </w:r>
      <w:r w:rsidR="006E100D">
        <w:rPr>
          <w:rFonts w:ascii="Times New Roman" w:eastAsia="Times New Roman" w:hAnsi="Times New Roman" w:cs="Times New Roman"/>
          <w:sz w:val="24"/>
          <w:szCs w:val="24"/>
        </w:rPr>
        <w:t>su u postupku administrativne obrade</w:t>
      </w:r>
      <w:r>
        <w:rPr>
          <w:rFonts w:ascii="Times New Roman" w:eastAsia="Times New Roman" w:hAnsi="Times New Roman" w:cs="Times New Roman"/>
          <w:sz w:val="24"/>
          <w:szCs w:val="24"/>
        </w:rPr>
        <w:t xml:space="preserve"> (administrativna kontrola, ocjenjivanje, itd.). </w:t>
      </w:r>
    </w:p>
    <w:p w14:paraId="20FD6E57" w14:textId="77777777" w:rsidR="00B67DA3" w:rsidRDefault="00B67DA3" w:rsidP="00B67DA3">
      <w:pPr>
        <w:shd w:val="clear" w:color="auto" w:fill="FFFFFF"/>
        <w:jc w:val="both"/>
        <w:rPr>
          <w:rFonts w:ascii="Times New Roman" w:eastAsia="Times New Roman" w:hAnsi="Times New Roman" w:cs="Times New Roman"/>
          <w:sz w:val="24"/>
          <w:szCs w:val="24"/>
        </w:rPr>
      </w:pPr>
    </w:p>
    <w:p w14:paraId="11CFD7A0" w14:textId="1358FBCB" w:rsidR="0050272D" w:rsidRDefault="0050272D" w:rsidP="00B7570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Predsjednik Povjerenstva nakon završenog postupka potpisuje </w:t>
      </w:r>
      <w:r w:rsidR="00B67DA3">
        <w:rPr>
          <w:rFonts w:ascii="Times New Roman" w:eastAsia="Times New Roman" w:hAnsi="Times New Roman" w:cs="Times New Roman"/>
          <w:sz w:val="24"/>
          <w:szCs w:val="24"/>
        </w:rPr>
        <w:t xml:space="preserve">inicijalnu </w:t>
      </w:r>
      <w:r>
        <w:rPr>
          <w:rFonts w:ascii="Times New Roman" w:eastAsia="Times New Roman" w:hAnsi="Times New Roman" w:cs="Times New Roman"/>
          <w:sz w:val="24"/>
          <w:szCs w:val="24"/>
        </w:rPr>
        <w:t>rang listu</w:t>
      </w:r>
      <w:r w:rsidR="00520D1E">
        <w:rPr>
          <w:rFonts w:ascii="Times New Roman" w:eastAsia="Times New Roman" w:hAnsi="Times New Roman" w:cs="Times New Roman"/>
          <w:sz w:val="24"/>
          <w:szCs w:val="24"/>
        </w:rPr>
        <w:t>.</w:t>
      </w:r>
      <w:r w:rsidR="00725E27">
        <w:rPr>
          <w:rStyle w:val="Referencafusnote"/>
          <w:rFonts w:ascii="Times New Roman" w:eastAsia="Times New Roman" w:hAnsi="Times New Roman"/>
          <w:sz w:val="24"/>
          <w:szCs w:val="24"/>
        </w:rPr>
        <w:footnoteReference w:id="3"/>
      </w:r>
    </w:p>
    <w:p w14:paraId="4D589C50" w14:textId="77777777" w:rsidR="00B7570A" w:rsidRDefault="00B7570A" w:rsidP="00B7570A">
      <w:pPr>
        <w:shd w:val="clear" w:color="auto" w:fill="FFFFFF"/>
        <w:jc w:val="both"/>
        <w:rPr>
          <w:rFonts w:ascii="Times New Roman" w:eastAsia="Times New Roman" w:hAnsi="Times New Roman" w:cs="Times New Roman"/>
          <w:sz w:val="24"/>
          <w:szCs w:val="24"/>
        </w:rPr>
      </w:pPr>
    </w:p>
    <w:p w14:paraId="6D8FC214" w14:textId="0A209461" w:rsidR="0050272D" w:rsidRPr="00B67DA3" w:rsidRDefault="00A6578D" w:rsidP="0050272D">
      <w:pPr>
        <w:shd w:val="clear" w:color="auto" w:fill="FFFFFF"/>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0272D">
        <w:rPr>
          <w:rFonts w:ascii="Times New Roman" w:eastAsia="Times New Roman" w:hAnsi="Times New Roman" w:cs="Times New Roman"/>
          <w:sz w:val="24"/>
          <w:szCs w:val="24"/>
        </w:rPr>
        <w:t xml:space="preserve">im postupkom </w:t>
      </w:r>
      <w:r>
        <w:rPr>
          <w:rFonts w:ascii="Times New Roman" w:eastAsia="Times New Roman" w:hAnsi="Times New Roman" w:cs="Times New Roman"/>
          <w:sz w:val="24"/>
          <w:szCs w:val="24"/>
        </w:rPr>
        <w:t>završava</w:t>
      </w:r>
      <w:r w:rsidR="0050272D">
        <w:rPr>
          <w:rFonts w:ascii="Times New Roman" w:eastAsia="Times New Roman" w:hAnsi="Times New Roman" w:cs="Times New Roman"/>
          <w:sz w:val="24"/>
          <w:szCs w:val="24"/>
        </w:rPr>
        <w:t xml:space="preserve"> rad Povjerenstva za o</w:t>
      </w:r>
      <w:r w:rsidR="00B67DA3">
        <w:rPr>
          <w:rFonts w:ascii="Times New Roman" w:eastAsia="Times New Roman" w:hAnsi="Times New Roman" w:cs="Times New Roman"/>
          <w:sz w:val="24"/>
          <w:szCs w:val="24"/>
        </w:rPr>
        <w:t>tvaranje prijava te počinje 1.</w:t>
      </w:r>
      <w:r w:rsidR="0050272D">
        <w:rPr>
          <w:rFonts w:ascii="Times New Roman" w:eastAsia="Times New Roman" w:hAnsi="Times New Roman" w:cs="Times New Roman"/>
          <w:sz w:val="24"/>
          <w:szCs w:val="24"/>
        </w:rPr>
        <w:t xml:space="preserve"> faza u postupku odabira projekata: </w:t>
      </w:r>
      <w:r w:rsidR="0050272D" w:rsidRPr="00D26E0E">
        <w:rPr>
          <w:rFonts w:ascii="Times New Roman" w:eastAsia="Times New Roman" w:hAnsi="Times New Roman" w:cs="Times New Roman"/>
          <w:b/>
          <w:sz w:val="24"/>
          <w:szCs w:val="24"/>
          <w:u w:val="single"/>
        </w:rPr>
        <w:t>adm</w:t>
      </w:r>
      <w:r w:rsidR="00B67DA3">
        <w:rPr>
          <w:rFonts w:ascii="Times New Roman" w:eastAsia="Times New Roman" w:hAnsi="Times New Roman" w:cs="Times New Roman"/>
          <w:b/>
          <w:sz w:val="24"/>
          <w:szCs w:val="24"/>
          <w:u w:val="single"/>
        </w:rPr>
        <w:t>inistrativna kontrola projekata</w:t>
      </w:r>
      <w:r w:rsidR="00520D1E">
        <w:rPr>
          <w:rFonts w:ascii="Times New Roman" w:eastAsia="Times New Roman" w:hAnsi="Times New Roman" w:cs="Times New Roman"/>
          <w:b/>
          <w:sz w:val="24"/>
          <w:szCs w:val="24"/>
          <w:u w:val="single"/>
        </w:rPr>
        <w:t xml:space="preserve"> (analiza 1)</w:t>
      </w:r>
      <w:r w:rsidR="00B67DA3">
        <w:rPr>
          <w:rFonts w:ascii="Times New Roman" w:eastAsia="Times New Roman" w:hAnsi="Times New Roman" w:cs="Times New Roman"/>
          <w:b/>
          <w:sz w:val="24"/>
          <w:szCs w:val="24"/>
          <w:u w:val="single"/>
        </w:rPr>
        <w:t>,</w:t>
      </w:r>
      <w:r w:rsidR="00B67DA3" w:rsidRPr="00B67DA3">
        <w:rPr>
          <w:rFonts w:ascii="Times New Roman" w:eastAsia="Times New Roman" w:hAnsi="Times New Roman" w:cs="Times New Roman"/>
          <w:b/>
          <w:sz w:val="24"/>
          <w:szCs w:val="24"/>
        </w:rPr>
        <w:t xml:space="preserve"> </w:t>
      </w:r>
      <w:r w:rsidR="00B67DA3" w:rsidRPr="00B67DA3">
        <w:rPr>
          <w:rFonts w:ascii="Times New Roman" w:eastAsia="Times New Roman" w:hAnsi="Times New Roman" w:cs="Times New Roman"/>
          <w:sz w:val="24"/>
          <w:szCs w:val="24"/>
        </w:rPr>
        <w:t>u s</w:t>
      </w:r>
      <w:r w:rsidR="00B67DA3">
        <w:rPr>
          <w:rFonts w:ascii="Times New Roman" w:eastAsia="Times New Roman" w:hAnsi="Times New Roman" w:cs="Times New Roman"/>
          <w:sz w:val="24"/>
          <w:szCs w:val="24"/>
        </w:rPr>
        <w:t>kladu s glavom 4. ovih Smjernica.</w:t>
      </w:r>
    </w:p>
    <w:p w14:paraId="0FE5DBC0" w14:textId="77777777" w:rsidR="0050272D" w:rsidRDefault="0050272D" w:rsidP="0050272D">
      <w:pPr>
        <w:shd w:val="clear" w:color="auto" w:fill="FFFFFF"/>
        <w:spacing w:after="120"/>
        <w:jc w:val="both"/>
        <w:rPr>
          <w:rFonts w:ascii="Times New Roman" w:eastAsia="Times New Roman" w:hAnsi="Times New Roman" w:cs="Times New Roman"/>
          <w:b/>
          <w:sz w:val="24"/>
          <w:szCs w:val="24"/>
          <w:u w:val="single"/>
        </w:rPr>
      </w:pPr>
    </w:p>
    <w:p w14:paraId="20A197C4" w14:textId="33BCDDA1" w:rsidR="0050272D" w:rsidRDefault="007F564F" w:rsidP="0050272D">
      <w:pPr>
        <w:shd w:val="clear" w:color="auto" w:fill="FFFFFF"/>
        <w:spacing w:after="120"/>
        <w:jc w:val="both"/>
        <w:rPr>
          <w:rFonts w:ascii="Times New Roman" w:eastAsia="Times New Roman" w:hAnsi="Times New Roman" w:cs="Times New Roman"/>
          <w:b/>
          <w:sz w:val="24"/>
          <w:szCs w:val="24"/>
          <w:u w:val="single"/>
        </w:rPr>
      </w:pPr>
      <w:r w:rsidRPr="001218F7">
        <w:rPr>
          <w:rFonts w:ascii="Times New Roman" w:eastAsia="SimSun" w:hAnsi="Times New Roman"/>
          <w:noProof/>
          <w:lang w:val="en-US"/>
        </w:rPr>
        <mc:AlternateContent>
          <mc:Choice Requires="wps">
            <w:drawing>
              <wp:inline distT="0" distB="0" distL="0" distR="0" wp14:anchorId="5F837EBB" wp14:editId="6D5034CD">
                <wp:extent cx="5943600" cy="1514475"/>
                <wp:effectExtent l="0" t="0" r="19050" b="28575"/>
                <wp:docPr id="5" name="Text Box 5"/>
                <wp:cNvGraphicFramePr/>
                <a:graphic xmlns:a="http://schemas.openxmlformats.org/drawingml/2006/main">
                  <a:graphicData uri="http://schemas.microsoft.com/office/word/2010/wordprocessingShape">
                    <wps:wsp>
                      <wps:cNvSpPr txBox="1"/>
                      <wps:spPr>
                        <a:xfrm>
                          <a:off x="0" y="0"/>
                          <a:ext cx="5943600" cy="1514475"/>
                        </a:xfrm>
                        <a:prstGeom prst="rect">
                          <a:avLst/>
                        </a:prstGeom>
                        <a:noFill/>
                        <a:ln w="6350">
                          <a:solidFill>
                            <a:prstClr val="black"/>
                          </a:solidFill>
                        </a:ln>
                        <a:effectLst/>
                      </wps:spPr>
                      <wps:txbx>
                        <w:txbxContent>
                          <w:p w14:paraId="4AB1FB52" w14:textId="77777777" w:rsidR="00787E18" w:rsidRPr="00F76FED" w:rsidRDefault="00787E18" w:rsidP="007F564F">
                            <w:pPr>
                              <w:rPr>
                                <w:rFonts w:ascii="Times New Roman" w:hAnsi="Times New Roman"/>
                                <w:b/>
                                <w:sz w:val="24"/>
                                <w:szCs w:val="24"/>
                              </w:rPr>
                            </w:pPr>
                            <w:r w:rsidRPr="00F76FED">
                              <w:rPr>
                                <w:rFonts w:ascii="Times New Roman" w:hAnsi="Times New Roman"/>
                                <w:b/>
                                <w:sz w:val="24"/>
                                <w:szCs w:val="24"/>
                              </w:rPr>
                              <w:t xml:space="preserve">Napomena: </w:t>
                            </w:r>
                          </w:p>
                          <w:p w14:paraId="290368E2" w14:textId="77777777" w:rsidR="00787E18" w:rsidRDefault="00787E18" w:rsidP="007F564F">
                            <w:pPr>
                              <w:rPr>
                                <w:rFonts w:ascii="Times New Roman" w:hAnsi="Times New Roman"/>
                                <w:b/>
                              </w:rPr>
                            </w:pPr>
                          </w:p>
                          <w:p w14:paraId="76A03533" w14:textId="2D17A3BF" w:rsidR="00787E18" w:rsidRDefault="00787E18" w:rsidP="00124BDA">
                            <w:pPr>
                              <w:shd w:val="clear" w:color="auto" w:fill="FFFFFF"/>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Podatci iz inicijalne rang liste se ažuriraju tijekom postupka odabira projekata s obzirom na rezultate administrativne obrade (isključeni projekti, smanjeni iznos bodova, smanjeni iznos potpore) te se sukladno tome ažurira prag raspoloživih sredstava kao i prag za administrativnu obradu. Kada odluke kod takvih projekata imaju status konačnosti (pravomoćnosti), iznos zatražene potpore se trajno umanjuje uslijed isključenja projekta ili umanjenja potpore. To je bitno u slučaju administrativne obrade kada nema dovoljno raspoloživih sredstava.</w:t>
                            </w:r>
                          </w:p>
                          <w:p w14:paraId="02DB75C1" w14:textId="22E69008" w:rsidR="00787E18" w:rsidRPr="00F76FED" w:rsidRDefault="00787E18" w:rsidP="00CD37B0">
                            <w:pPr>
                              <w:shd w:val="clear" w:color="auto" w:fill="FFFFFF"/>
                              <w:spacing w:after="120"/>
                              <w:jc w:val="both"/>
                              <w:rPr>
                                <w:rFonts w:ascii="Times New Roman" w:hAnsi="Times New Roman"/>
                                <w:sz w:val="24"/>
                                <w:szCs w:val="24"/>
                              </w:rPr>
                            </w:pPr>
                            <w:r>
                              <w:rPr>
                                <w:rFonts w:ascii="Times New Roman" w:eastAsia="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5F837EBB" id="Text Box 5" o:spid="_x0000_s1028" type="#_x0000_t202" style="width:468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" filled="f" strokeweight=".5pt">
                <v:textbox>
                  <w:txbxContent>
                    <w:p w14:paraId="4AB1FB52" w14:textId="77777777" w:rsidR="00787E18" w:rsidRPr="00F76FED" w:rsidRDefault="00787E18" w:rsidP="007F564F">
                      <w:pPr>
                        <w:rPr>
                          <w:rFonts w:ascii="Times New Roman" w:hAnsi="Times New Roman"/>
                          <w:b/>
                          <w:sz w:val="24"/>
                          <w:szCs w:val="24"/>
                        </w:rPr>
                      </w:pPr>
                      <w:r w:rsidRPr="00F76FED">
                        <w:rPr>
                          <w:rFonts w:ascii="Times New Roman" w:hAnsi="Times New Roman"/>
                          <w:b/>
                          <w:sz w:val="24"/>
                          <w:szCs w:val="24"/>
                        </w:rPr>
                        <w:t xml:space="preserve">Napomena: </w:t>
                      </w:r>
                    </w:p>
                    <w:p w14:paraId="290368E2" w14:textId="77777777" w:rsidR="00787E18" w:rsidRDefault="00787E18" w:rsidP="007F564F">
                      <w:pPr>
                        <w:rPr>
                          <w:rFonts w:ascii="Times New Roman" w:hAnsi="Times New Roman"/>
                          <w:b/>
                        </w:rPr>
                      </w:pPr>
                    </w:p>
                    <w:p w14:paraId="76A03533" w14:textId="2D17A3BF" w:rsidR="00787E18" w:rsidRDefault="00787E18" w:rsidP="00124BDA">
                      <w:pPr>
                        <w:shd w:val="clear" w:color="auto" w:fill="FFFFFF"/>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Podatci iz inicijalne rang liste se ažuriraju tijekom postupka odabira projekata s obzirom na rezultate administrativne obrade (isključeni projekti, smanjeni iznos bodova, smanjeni iznos potpore) te se sukladno tome ažurira prag raspoloživih sredstava kao i prag za administrativnu obradu. Kada odluke kod takvih projekata imaju status konačnosti (pravomoćnosti), iznos zatražene potpore se trajno umanjuje uslijed isključenja projekta ili umanjenja potpore. To je bitno u slučaju administrativne obrade kada nema dovoljno raspoloživih sredstava.</w:t>
                      </w:r>
                    </w:p>
                    <w:p w14:paraId="02DB75C1" w14:textId="22E69008" w:rsidR="00787E18" w:rsidRPr="00F76FED" w:rsidRDefault="00787E18" w:rsidP="00CD37B0">
                      <w:pPr>
                        <w:shd w:val="clear" w:color="auto" w:fill="FFFFFF"/>
                        <w:spacing w:after="120"/>
                        <w:jc w:val="both"/>
                        <w:rPr>
                          <w:rFonts w:ascii="Times New Roman" w:hAnsi="Times New Roman"/>
                          <w:sz w:val="24"/>
                          <w:szCs w:val="24"/>
                        </w:rPr>
                      </w:pPr>
                      <w:r>
                        <w:rPr>
                          <w:rFonts w:ascii="Times New Roman" w:eastAsia="Times New Roman" w:hAnsi="Times New Roman" w:cs="Times New Roman"/>
                          <w:sz w:val="24"/>
                          <w:szCs w:val="24"/>
                        </w:rPr>
                        <w:t xml:space="preserve">  </w:t>
                      </w:r>
                    </w:p>
                  </w:txbxContent>
                </v:textbox>
                <w10:anchorlock/>
              </v:shape>
            </w:pict>
          </mc:Fallback>
        </mc:AlternateContent>
      </w:r>
    </w:p>
    <w:p w14:paraId="3D72EBE8" w14:textId="77777777" w:rsidR="00B67DA3" w:rsidRDefault="00B67DA3" w:rsidP="0050272D">
      <w:pPr>
        <w:shd w:val="clear" w:color="auto" w:fill="FFFFFF"/>
        <w:spacing w:after="120"/>
        <w:jc w:val="both"/>
        <w:rPr>
          <w:rFonts w:ascii="Times New Roman" w:eastAsia="Times New Roman" w:hAnsi="Times New Roman" w:cs="Times New Roman"/>
          <w:b/>
          <w:sz w:val="24"/>
          <w:szCs w:val="24"/>
          <w:u w:val="single"/>
        </w:rPr>
      </w:pPr>
    </w:p>
    <w:p w14:paraId="074A3051" w14:textId="739E8540" w:rsidR="00485D1B" w:rsidRPr="00485D1B" w:rsidRDefault="00485D1B" w:rsidP="00485D1B">
      <w:pPr>
        <w:pStyle w:val="Naslov2"/>
        <w:rPr>
          <w:rFonts w:ascii="Times New Roman" w:hAnsi="Times New Roman" w:cs="Times New Roman"/>
          <w:b/>
          <w:color w:val="auto"/>
          <w:sz w:val="24"/>
          <w:szCs w:val="24"/>
        </w:rPr>
      </w:pPr>
      <w:bookmarkStart w:id="13" w:name="_Toc497932349"/>
      <w:r w:rsidRPr="00485D1B">
        <w:rPr>
          <w:rFonts w:ascii="Times New Roman" w:hAnsi="Times New Roman" w:cs="Times New Roman"/>
          <w:b/>
          <w:color w:val="auto"/>
          <w:sz w:val="24"/>
          <w:szCs w:val="24"/>
        </w:rPr>
        <w:t>Načelo nepristranosti i transparentnost</w:t>
      </w:r>
      <w:r w:rsidR="00BB78B5">
        <w:rPr>
          <w:rFonts w:ascii="Times New Roman" w:hAnsi="Times New Roman" w:cs="Times New Roman"/>
          <w:b/>
          <w:color w:val="auto"/>
          <w:sz w:val="24"/>
          <w:szCs w:val="24"/>
        </w:rPr>
        <w:t>i</w:t>
      </w:r>
      <w:bookmarkEnd w:id="13"/>
      <w:r w:rsidRPr="00485D1B">
        <w:rPr>
          <w:rFonts w:ascii="Times New Roman" w:hAnsi="Times New Roman" w:cs="Times New Roman"/>
          <w:b/>
          <w:color w:val="auto"/>
          <w:sz w:val="24"/>
          <w:szCs w:val="24"/>
        </w:rPr>
        <w:t xml:space="preserve"> </w:t>
      </w:r>
    </w:p>
    <w:p w14:paraId="442C37B1" w14:textId="77777777" w:rsidR="00485D1B" w:rsidRPr="00566DB7" w:rsidRDefault="00485D1B" w:rsidP="00485D1B"/>
    <w:p w14:paraId="6F6157D7" w14:textId="3734D08F" w:rsidR="00485D1B" w:rsidRDefault="00485D1B" w:rsidP="00485D1B">
      <w:pPr>
        <w:tabs>
          <w:tab w:val="left" w:pos="0"/>
          <w:tab w:val="left" w:pos="284"/>
        </w:tabs>
        <w:spacing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LAG mora osigurati i spriječiti bilo kakvu mogućnost pojave sukoba interesa. </w:t>
      </w:r>
    </w:p>
    <w:p w14:paraId="0473CB72" w14:textId="77777777" w:rsidR="00485D1B" w:rsidRDefault="00485D1B" w:rsidP="00485D1B">
      <w:pPr>
        <w:tabs>
          <w:tab w:val="left" w:pos="0"/>
          <w:tab w:val="left" w:pos="284"/>
        </w:tabs>
        <w:spacing w:line="259" w:lineRule="auto"/>
        <w:jc w:val="both"/>
        <w:rPr>
          <w:rFonts w:ascii="Times New Roman" w:eastAsia="Calibri" w:hAnsi="Times New Roman" w:cs="Times New Roman"/>
          <w:sz w:val="24"/>
          <w:szCs w:val="24"/>
        </w:rPr>
      </w:pPr>
    </w:p>
    <w:p w14:paraId="69507D19" w14:textId="77777777" w:rsidR="00485D1B" w:rsidRDefault="00485D1B" w:rsidP="00485D1B">
      <w:pPr>
        <w:tabs>
          <w:tab w:val="left" w:pos="0"/>
          <w:tab w:val="left" w:pos="284"/>
        </w:tabs>
        <w:spacing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Sve o</w:t>
      </w:r>
      <w:r w:rsidRPr="00192FCF">
        <w:rPr>
          <w:rFonts w:ascii="Times New Roman" w:eastAsia="Calibri" w:hAnsi="Times New Roman" w:cs="Times New Roman"/>
          <w:sz w:val="24"/>
          <w:szCs w:val="24"/>
        </w:rPr>
        <w:t>sobe koje sudjeluju u postupku odabira projekata moraju biti upoznate s popisom nositelja projekata prijavl</w:t>
      </w:r>
      <w:r>
        <w:rPr>
          <w:rFonts w:ascii="Times New Roman" w:eastAsia="Calibri" w:hAnsi="Times New Roman" w:cs="Times New Roman"/>
          <w:sz w:val="24"/>
          <w:szCs w:val="24"/>
        </w:rPr>
        <w:t>jenih</w:t>
      </w:r>
      <w:r w:rsidRPr="00192FCF">
        <w:rPr>
          <w:rFonts w:ascii="Times New Roman" w:eastAsia="Calibri" w:hAnsi="Times New Roman" w:cs="Times New Roman"/>
          <w:sz w:val="24"/>
          <w:szCs w:val="24"/>
        </w:rPr>
        <w:t xml:space="preserve"> na LAG Natječaj</w:t>
      </w:r>
      <w:r>
        <w:rPr>
          <w:rFonts w:ascii="Times New Roman" w:eastAsia="Calibri" w:hAnsi="Times New Roman" w:cs="Times New Roman"/>
          <w:sz w:val="24"/>
          <w:szCs w:val="24"/>
        </w:rPr>
        <w:t>.</w:t>
      </w:r>
      <w:r w:rsidRPr="00192FCF">
        <w:rPr>
          <w:rFonts w:ascii="Times New Roman" w:eastAsia="Calibri" w:hAnsi="Times New Roman" w:cs="Times New Roman"/>
          <w:sz w:val="24"/>
          <w:szCs w:val="24"/>
        </w:rPr>
        <w:t xml:space="preserve"> Nakon toga te osobe potpisuju Izjavu o nepristr</w:t>
      </w:r>
      <w:r>
        <w:rPr>
          <w:rFonts w:ascii="Times New Roman" w:eastAsia="Calibri" w:hAnsi="Times New Roman" w:cs="Times New Roman"/>
          <w:sz w:val="24"/>
          <w:szCs w:val="24"/>
        </w:rPr>
        <w:t xml:space="preserve">anosti i povjerljivosti </w:t>
      </w:r>
      <w:r w:rsidRPr="00192FCF">
        <w:rPr>
          <w:rFonts w:ascii="Times New Roman" w:eastAsia="Calibri" w:hAnsi="Times New Roman" w:cs="Times New Roman"/>
          <w:sz w:val="24"/>
          <w:szCs w:val="24"/>
        </w:rPr>
        <w:t>kojom potvrđuj</w:t>
      </w:r>
      <w:r>
        <w:rPr>
          <w:rFonts w:ascii="Times New Roman" w:eastAsia="Calibri" w:hAnsi="Times New Roman" w:cs="Times New Roman"/>
          <w:sz w:val="24"/>
          <w:szCs w:val="24"/>
        </w:rPr>
        <w:t>u</w:t>
      </w:r>
      <w:r w:rsidRPr="00192FCF">
        <w:rPr>
          <w:rFonts w:ascii="Times New Roman" w:eastAsia="Calibri" w:hAnsi="Times New Roman" w:cs="Times New Roman"/>
          <w:sz w:val="24"/>
          <w:szCs w:val="24"/>
        </w:rPr>
        <w:t xml:space="preserve"> da se one </w:t>
      </w:r>
      <w:r>
        <w:rPr>
          <w:rFonts w:ascii="Times New Roman" w:eastAsia="Calibri" w:hAnsi="Times New Roman" w:cs="Times New Roman"/>
          <w:sz w:val="24"/>
          <w:szCs w:val="24"/>
        </w:rPr>
        <w:t>i/ili</w:t>
      </w:r>
      <w:r w:rsidRPr="00192FCF">
        <w:rPr>
          <w:rFonts w:ascii="Times New Roman" w:eastAsia="Calibri" w:hAnsi="Times New Roman" w:cs="Times New Roman"/>
          <w:sz w:val="24"/>
          <w:szCs w:val="24"/>
        </w:rPr>
        <w:t xml:space="preserve"> članovi njihovih obitelji ne nalaze u sukobu interesa. Istom izjavom osoba potvrđuje da nema osobnih interesa koji mo</w:t>
      </w:r>
      <w:r>
        <w:rPr>
          <w:rFonts w:ascii="Times New Roman" w:eastAsia="Calibri" w:hAnsi="Times New Roman" w:cs="Times New Roman"/>
          <w:sz w:val="24"/>
          <w:szCs w:val="24"/>
        </w:rPr>
        <w:t>gu</w:t>
      </w:r>
      <w:r w:rsidRPr="00192FCF">
        <w:rPr>
          <w:rFonts w:ascii="Times New Roman" w:eastAsia="Calibri" w:hAnsi="Times New Roman" w:cs="Times New Roman"/>
          <w:sz w:val="24"/>
          <w:szCs w:val="24"/>
        </w:rPr>
        <w:t xml:space="preserve"> utjecati na nepristranost prilikom postupka odabira projekata i da će u postupku odabira projekata postupati časno, pošteno, savjesno, odgovorno i nepristrano čuvajući povjerljivost podataka i informacija te vlastitu vjerodostojnost i dostojanstvo. </w:t>
      </w:r>
    </w:p>
    <w:p w14:paraId="4FDC1A1F" w14:textId="77777777" w:rsidR="00485D1B" w:rsidRDefault="00485D1B" w:rsidP="00485D1B">
      <w:pPr>
        <w:tabs>
          <w:tab w:val="left" w:pos="0"/>
          <w:tab w:val="left" w:pos="284"/>
        </w:tabs>
        <w:spacing w:line="259" w:lineRule="auto"/>
        <w:jc w:val="both"/>
        <w:rPr>
          <w:rFonts w:ascii="Times New Roman" w:eastAsia="Calibri" w:hAnsi="Times New Roman" w:cs="Times New Roman"/>
          <w:sz w:val="24"/>
          <w:szCs w:val="24"/>
        </w:rPr>
      </w:pPr>
    </w:p>
    <w:p w14:paraId="49E302A2" w14:textId="77777777" w:rsidR="00485D1B" w:rsidRDefault="00485D1B" w:rsidP="00485D1B">
      <w:pPr>
        <w:tabs>
          <w:tab w:val="left" w:pos="0"/>
          <w:tab w:val="left" w:pos="284"/>
        </w:tabs>
        <w:spacing w:line="259" w:lineRule="auto"/>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U slučaju saznanja da se nalazi u sukobu interesa, osoba koja sudjeluje u postupku odabira projekata obvezna je o tome odmah izvijestiti ostale sudionike i nadležno tijelo LAG-a te pisanim putem zatražiti izuzimanje iz daljnjeg postupka u vezi s projektom na koji se odnosi utvrđeni sukob interesa. U toj situaciji odabrani LAG izuzima takvu osobu iz daljnjeg postupanja kod predmetnog projekta.</w:t>
      </w:r>
    </w:p>
    <w:p w14:paraId="24E8E5DB" w14:textId="77777777" w:rsidR="00485D1B" w:rsidRPr="00192FCF" w:rsidRDefault="00485D1B" w:rsidP="00485D1B">
      <w:pPr>
        <w:tabs>
          <w:tab w:val="left" w:pos="0"/>
          <w:tab w:val="left" w:pos="284"/>
        </w:tabs>
        <w:spacing w:line="259" w:lineRule="auto"/>
        <w:jc w:val="both"/>
        <w:rPr>
          <w:rFonts w:ascii="Times New Roman" w:eastAsia="Calibri" w:hAnsi="Times New Roman" w:cs="Times New Roman"/>
          <w:sz w:val="24"/>
          <w:szCs w:val="24"/>
        </w:rPr>
      </w:pPr>
    </w:p>
    <w:p w14:paraId="15C6D6B5" w14:textId="77777777" w:rsidR="00485D1B" w:rsidRDefault="00485D1B" w:rsidP="00485D1B">
      <w:pPr>
        <w:tabs>
          <w:tab w:val="left" w:pos="0"/>
          <w:tab w:val="left" w:pos="284"/>
        </w:tabs>
        <w:spacing w:line="259" w:lineRule="auto"/>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LAG je dužan voditi registar evidencije potencijalnog sukoba interesa. Procedure LAG-a moraju uključivati sprječavanje sukoba interesa, posebice u situacijama kada je nositelj projekta odabrani LAG.</w:t>
      </w:r>
    </w:p>
    <w:p w14:paraId="0827908F" w14:textId="77777777" w:rsidR="00485D1B" w:rsidRPr="00192FCF" w:rsidRDefault="00485D1B" w:rsidP="00485D1B">
      <w:pPr>
        <w:tabs>
          <w:tab w:val="left" w:pos="0"/>
          <w:tab w:val="left" w:pos="284"/>
        </w:tabs>
        <w:spacing w:line="259" w:lineRule="auto"/>
        <w:jc w:val="both"/>
        <w:rPr>
          <w:rFonts w:ascii="Times New Roman" w:eastAsia="Calibri" w:hAnsi="Times New Roman" w:cs="Times New Roman"/>
          <w:sz w:val="24"/>
          <w:szCs w:val="24"/>
        </w:rPr>
      </w:pPr>
    </w:p>
    <w:p w14:paraId="70E17744" w14:textId="1EE90344" w:rsidR="00485D1B" w:rsidRPr="00BB1222" w:rsidRDefault="00485D1B" w:rsidP="00485D1B">
      <w:pPr>
        <w:tabs>
          <w:tab w:val="left" w:pos="0"/>
          <w:tab w:val="left" w:pos="284"/>
        </w:tabs>
        <w:spacing w:after="120" w:line="259" w:lineRule="auto"/>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Pitanje sukoba interesa mora biti uključeno u dnevni red sjednica/sastanaka/povjerenstava</w:t>
      </w:r>
      <w:r>
        <w:rPr>
          <w:rFonts w:ascii="Times New Roman" w:eastAsia="Calibri" w:hAnsi="Times New Roman" w:cs="Times New Roman"/>
          <w:sz w:val="24"/>
          <w:szCs w:val="24"/>
        </w:rPr>
        <w:t xml:space="preserve"> </w:t>
      </w:r>
      <w:r w:rsidRPr="00B95D6F">
        <w:rPr>
          <w:rFonts w:ascii="Times New Roman" w:eastAsia="Calibri" w:hAnsi="Times New Roman" w:cs="Times New Roman"/>
          <w:sz w:val="24"/>
          <w:szCs w:val="24"/>
        </w:rPr>
        <w:t>LAG-a</w:t>
      </w:r>
      <w:r w:rsidRPr="00200123">
        <w:rPr>
          <w:rFonts w:ascii="Times New Roman" w:eastAsia="Calibri" w:hAnsi="Times New Roman" w:cs="Times New Roman"/>
          <w:sz w:val="24"/>
          <w:szCs w:val="24"/>
        </w:rPr>
        <w:t>.</w:t>
      </w:r>
    </w:p>
    <w:p w14:paraId="51817CDC" w14:textId="77777777" w:rsidR="00485D1B" w:rsidRDefault="00485D1B" w:rsidP="0050272D">
      <w:pPr>
        <w:shd w:val="clear" w:color="auto" w:fill="FFFFFF"/>
        <w:spacing w:after="120"/>
        <w:jc w:val="both"/>
        <w:rPr>
          <w:rFonts w:ascii="Times New Roman" w:eastAsia="Times New Roman" w:hAnsi="Times New Roman" w:cs="Times New Roman"/>
          <w:b/>
          <w:sz w:val="24"/>
          <w:szCs w:val="24"/>
          <w:u w:val="single"/>
        </w:rPr>
      </w:pPr>
    </w:p>
    <w:p w14:paraId="33229D4A" w14:textId="05D7B74E" w:rsidR="008F0E2D" w:rsidRDefault="00E321A7" w:rsidP="00536EE1">
      <w:pPr>
        <w:pStyle w:val="Naslov1"/>
        <w:spacing w:after="480"/>
        <w:ind w:left="431" w:hanging="431"/>
        <w:rPr>
          <w:rFonts w:ascii="Times New Roman" w:hAnsi="Times New Roman" w:cs="Times New Roman"/>
          <w:b/>
          <w:color w:val="auto"/>
          <w:sz w:val="24"/>
          <w:szCs w:val="24"/>
        </w:rPr>
      </w:pPr>
      <w:bookmarkStart w:id="14" w:name="_Toc497932350"/>
      <w:r w:rsidRPr="008F0E2D">
        <w:rPr>
          <w:rFonts w:ascii="Times New Roman" w:hAnsi="Times New Roman" w:cs="Times New Roman"/>
          <w:b/>
          <w:color w:val="auto"/>
          <w:sz w:val="24"/>
          <w:szCs w:val="24"/>
        </w:rPr>
        <w:t>ADMINISTRATIVNA KONTROLA PROJEKATA</w:t>
      </w:r>
      <w:r w:rsidR="008F0E2D">
        <w:rPr>
          <w:rFonts w:ascii="Times New Roman" w:hAnsi="Times New Roman" w:cs="Times New Roman"/>
          <w:b/>
          <w:color w:val="auto"/>
          <w:sz w:val="24"/>
          <w:szCs w:val="24"/>
        </w:rPr>
        <w:t xml:space="preserve"> (Analiza 1)</w:t>
      </w:r>
      <w:bookmarkEnd w:id="14"/>
    </w:p>
    <w:p w14:paraId="5F8BC911" w14:textId="0B31695A" w:rsidR="00C017B4" w:rsidRPr="007C6F08" w:rsidRDefault="00C017B4" w:rsidP="00C017B4">
      <w:pPr>
        <w:pStyle w:val="Naslov2"/>
        <w:rPr>
          <w:rFonts w:ascii="Times New Roman" w:hAnsi="Times New Roman" w:cs="Times New Roman"/>
          <w:b/>
          <w:color w:val="auto"/>
          <w:sz w:val="24"/>
          <w:szCs w:val="24"/>
        </w:rPr>
      </w:pPr>
      <w:bookmarkStart w:id="15" w:name="_Toc497932351"/>
      <w:r>
        <w:rPr>
          <w:rFonts w:ascii="Times New Roman" w:hAnsi="Times New Roman" w:cs="Times New Roman"/>
          <w:b/>
          <w:color w:val="auto"/>
          <w:sz w:val="24"/>
          <w:szCs w:val="24"/>
        </w:rPr>
        <w:t xml:space="preserve">Što </w:t>
      </w:r>
      <w:r w:rsidR="00D35158">
        <w:rPr>
          <w:rFonts w:ascii="Times New Roman" w:hAnsi="Times New Roman" w:cs="Times New Roman"/>
          <w:b/>
          <w:color w:val="auto"/>
          <w:sz w:val="24"/>
          <w:szCs w:val="24"/>
        </w:rPr>
        <w:t xml:space="preserve">se </w:t>
      </w:r>
      <w:r w:rsidR="00D1505B">
        <w:rPr>
          <w:rFonts w:ascii="Times New Roman" w:hAnsi="Times New Roman" w:cs="Times New Roman"/>
          <w:b/>
          <w:color w:val="auto"/>
          <w:sz w:val="24"/>
          <w:szCs w:val="24"/>
        </w:rPr>
        <w:t>sve provjerava</w:t>
      </w:r>
      <w:r w:rsidR="00161731">
        <w:rPr>
          <w:rFonts w:ascii="Times New Roman" w:hAnsi="Times New Roman" w:cs="Times New Roman"/>
          <w:b/>
          <w:color w:val="auto"/>
          <w:sz w:val="24"/>
          <w:szCs w:val="24"/>
        </w:rPr>
        <w:t xml:space="preserve"> u a</w:t>
      </w:r>
      <w:r>
        <w:rPr>
          <w:rFonts w:ascii="Times New Roman" w:hAnsi="Times New Roman" w:cs="Times New Roman"/>
          <w:b/>
          <w:color w:val="auto"/>
          <w:sz w:val="24"/>
          <w:szCs w:val="24"/>
        </w:rPr>
        <w:t>nalizi 1</w:t>
      </w:r>
      <w:r w:rsidR="008B5E09">
        <w:rPr>
          <w:rFonts w:ascii="Times New Roman" w:hAnsi="Times New Roman" w:cs="Times New Roman"/>
          <w:b/>
          <w:color w:val="auto"/>
          <w:sz w:val="24"/>
          <w:szCs w:val="24"/>
        </w:rPr>
        <w:t>?</w:t>
      </w:r>
      <w:bookmarkEnd w:id="15"/>
    </w:p>
    <w:p w14:paraId="31F47EDB" w14:textId="77777777" w:rsidR="00C017B4" w:rsidRPr="00C017B4" w:rsidRDefault="00C017B4" w:rsidP="00C017B4">
      <w:pPr>
        <w:jc w:val="both"/>
      </w:pPr>
    </w:p>
    <w:p w14:paraId="5EDF2F7B" w14:textId="6C2EF9C1" w:rsidR="00477F08" w:rsidRPr="00477F08" w:rsidRDefault="00477F08" w:rsidP="00C017B4">
      <w:pPr>
        <w:jc w:val="both"/>
        <w:rPr>
          <w:rFonts w:ascii="Times New Roman" w:hAnsi="Times New Roman" w:cs="Times New Roman"/>
          <w:b/>
          <w:sz w:val="24"/>
          <w:szCs w:val="24"/>
        </w:rPr>
      </w:pPr>
      <w:r>
        <w:rPr>
          <w:rFonts w:ascii="Times New Roman" w:hAnsi="Times New Roman" w:cs="Times New Roman"/>
          <w:sz w:val="24"/>
          <w:szCs w:val="24"/>
        </w:rPr>
        <w:t>Nakon što je utvrđena inicijalna rang lista od strane P</w:t>
      </w:r>
      <w:r w:rsidR="00E65AD5">
        <w:rPr>
          <w:rFonts w:ascii="Times New Roman" w:hAnsi="Times New Roman" w:cs="Times New Roman"/>
          <w:sz w:val="24"/>
          <w:szCs w:val="24"/>
        </w:rPr>
        <w:t>ovjerenstva</w:t>
      </w:r>
      <w:r>
        <w:rPr>
          <w:rFonts w:ascii="Times New Roman" w:hAnsi="Times New Roman" w:cs="Times New Roman"/>
          <w:sz w:val="24"/>
          <w:szCs w:val="24"/>
        </w:rPr>
        <w:t xml:space="preserve">, započinje 1. faza u postupku odabira projekata: </w:t>
      </w:r>
      <w:r w:rsidRPr="00477F08">
        <w:rPr>
          <w:rFonts w:ascii="Times New Roman" w:hAnsi="Times New Roman" w:cs="Times New Roman"/>
          <w:b/>
          <w:sz w:val="24"/>
          <w:szCs w:val="24"/>
        </w:rPr>
        <w:t>administrativna kontrola projekata (</w:t>
      </w:r>
      <w:r w:rsidR="005D4371">
        <w:rPr>
          <w:rFonts w:ascii="Times New Roman" w:hAnsi="Times New Roman" w:cs="Times New Roman"/>
          <w:b/>
          <w:sz w:val="24"/>
          <w:szCs w:val="24"/>
          <w:u w:val="single"/>
        </w:rPr>
        <w:t>a</w:t>
      </w:r>
      <w:r w:rsidRPr="00477F08">
        <w:rPr>
          <w:rFonts w:ascii="Times New Roman" w:hAnsi="Times New Roman" w:cs="Times New Roman"/>
          <w:b/>
          <w:sz w:val="24"/>
          <w:szCs w:val="24"/>
          <w:u w:val="single"/>
        </w:rPr>
        <w:t>naliza 1</w:t>
      </w:r>
      <w:r w:rsidRPr="00477F08">
        <w:rPr>
          <w:rFonts w:ascii="Times New Roman" w:hAnsi="Times New Roman" w:cs="Times New Roman"/>
          <w:b/>
          <w:sz w:val="24"/>
          <w:szCs w:val="24"/>
        </w:rPr>
        <w:t>).</w:t>
      </w:r>
    </w:p>
    <w:p w14:paraId="332D609E" w14:textId="77777777" w:rsidR="00477F08" w:rsidRDefault="00477F08" w:rsidP="00C017B4">
      <w:pPr>
        <w:jc w:val="both"/>
        <w:rPr>
          <w:rFonts w:ascii="Times New Roman" w:hAnsi="Times New Roman" w:cs="Times New Roman"/>
          <w:sz w:val="24"/>
          <w:szCs w:val="24"/>
        </w:rPr>
      </w:pPr>
    </w:p>
    <w:p w14:paraId="7D7E847F" w14:textId="26BFD666" w:rsidR="00C017B4" w:rsidRDefault="00C017B4" w:rsidP="00C017B4">
      <w:pPr>
        <w:jc w:val="both"/>
        <w:rPr>
          <w:rFonts w:ascii="Times New Roman" w:hAnsi="Times New Roman" w:cs="Times New Roman"/>
          <w:sz w:val="24"/>
          <w:szCs w:val="24"/>
        </w:rPr>
      </w:pPr>
      <w:r>
        <w:rPr>
          <w:rFonts w:ascii="Times New Roman" w:hAnsi="Times New Roman" w:cs="Times New Roman"/>
          <w:sz w:val="24"/>
          <w:szCs w:val="24"/>
        </w:rPr>
        <w:t>Cilj</w:t>
      </w:r>
      <w:r w:rsidR="007106A5">
        <w:rPr>
          <w:rFonts w:ascii="Times New Roman" w:hAnsi="Times New Roman" w:cs="Times New Roman"/>
          <w:sz w:val="24"/>
          <w:szCs w:val="24"/>
        </w:rPr>
        <w:t xml:space="preserve"> </w:t>
      </w:r>
      <w:r w:rsidR="00161731">
        <w:rPr>
          <w:rFonts w:ascii="Times New Roman" w:hAnsi="Times New Roman" w:cs="Times New Roman"/>
          <w:sz w:val="24"/>
          <w:szCs w:val="24"/>
        </w:rPr>
        <w:t>a</w:t>
      </w:r>
      <w:r w:rsidR="007106A5">
        <w:rPr>
          <w:rFonts w:ascii="Times New Roman" w:hAnsi="Times New Roman" w:cs="Times New Roman"/>
          <w:sz w:val="24"/>
          <w:szCs w:val="24"/>
        </w:rPr>
        <w:t xml:space="preserve">nalize 1 je </w:t>
      </w:r>
      <w:r w:rsidR="0019115C">
        <w:rPr>
          <w:rFonts w:ascii="Times New Roman" w:hAnsi="Times New Roman" w:cs="Times New Roman"/>
          <w:sz w:val="24"/>
          <w:szCs w:val="24"/>
        </w:rPr>
        <w:t>provjera</w:t>
      </w:r>
      <w:r>
        <w:rPr>
          <w:rFonts w:ascii="Times New Roman" w:hAnsi="Times New Roman" w:cs="Times New Roman"/>
          <w:sz w:val="24"/>
          <w:szCs w:val="24"/>
        </w:rPr>
        <w:t>:</w:t>
      </w:r>
    </w:p>
    <w:p w14:paraId="4385075D" w14:textId="1796FF85" w:rsidR="00C017B4" w:rsidRPr="00C017B4" w:rsidRDefault="00C017B4" w:rsidP="00351E56">
      <w:pPr>
        <w:pStyle w:val="Odlomakpopisa"/>
        <w:numPr>
          <w:ilvl w:val="0"/>
          <w:numId w:val="9"/>
        </w:numPr>
        <w:ind w:left="284" w:hanging="284"/>
        <w:jc w:val="both"/>
        <w:rPr>
          <w:rFonts w:ascii="Times New Roman" w:hAnsi="Times New Roman" w:cs="Times New Roman"/>
          <w:sz w:val="24"/>
          <w:szCs w:val="24"/>
        </w:rPr>
      </w:pPr>
      <w:r w:rsidRPr="00C017B4">
        <w:rPr>
          <w:rFonts w:ascii="Times New Roman" w:hAnsi="Times New Roman" w:cs="Times New Roman"/>
          <w:sz w:val="24"/>
          <w:szCs w:val="24"/>
        </w:rPr>
        <w:t>potpunost</w:t>
      </w:r>
      <w:r w:rsidR="0019115C">
        <w:rPr>
          <w:rFonts w:ascii="Times New Roman" w:hAnsi="Times New Roman" w:cs="Times New Roman"/>
          <w:sz w:val="24"/>
          <w:szCs w:val="24"/>
        </w:rPr>
        <w:t>i</w:t>
      </w:r>
      <w:r w:rsidRPr="00C017B4">
        <w:rPr>
          <w:rFonts w:ascii="Times New Roman" w:hAnsi="Times New Roman" w:cs="Times New Roman"/>
          <w:sz w:val="24"/>
          <w:szCs w:val="24"/>
        </w:rPr>
        <w:t xml:space="preserve"> prijave</w:t>
      </w:r>
      <w:r w:rsidR="00D1505B">
        <w:rPr>
          <w:rFonts w:ascii="Times New Roman" w:hAnsi="Times New Roman" w:cs="Times New Roman"/>
          <w:sz w:val="24"/>
          <w:szCs w:val="24"/>
        </w:rPr>
        <w:t xml:space="preserve"> projekta</w:t>
      </w:r>
      <w:r w:rsidRPr="00C017B4">
        <w:rPr>
          <w:rFonts w:ascii="Times New Roman" w:hAnsi="Times New Roman" w:cs="Times New Roman"/>
          <w:sz w:val="24"/>
          <w:szCs w:val="24"/>
        </w:rPr>
        <w:t xml:space="preserve"> </w:t>
      </w:r>
    </w:p>
    <w:p w14:paraId="0965B0AF" w14:textId="02B848BE" w:rsidR="00C017B4" w:rsidRDefault="00C017B4" w:rsidP="00351E56">
      <w:pPr>
        <w:pStyle w:val="Odlomakpopisa"/>
        <w:numPr>
          <w:ilvl w:val="0"/>
          <w:numId w:val="9"/>
        </w:numPr>
        <w:ind w:left="284" w:hanging="284"/>
        <w:jc w:val="both"/>
        <w:rPr>
          <w:rFonts w:ascii="Times New Roman" w:hAnsi="Times New Roman" w:cs="Times New Roman"/>
          <w:sz w:val="24"/>
          <w:szCs w:val="24"/>
        </w:rPr>
      </w:pPr>
      <w:r w:rsidRPr="00C017B4">
        <w:rPr>
          <w:rFonts w:ascii="Times New Roman" w:hAnsi="Times New Roman" w:cs="Times New Roman"/>
          <w:sz w:val="24"/>
          <w:szCs w:val="24"/>
        </w:rPr>
        <w:t>prihvatljivost</w:t>
      </w:r>
      <w:r w:rsidR="0019115C">
        <w:rPr>
          <w:rFonts w:ascii="Times New Roman" w:hAnsi="Times New Roman" w:cs="Times New Roman"/>
          <w:sz w:val="24"/>
          <w:szCs w:val="24"/>
        </w:rPr>
        <w:t>i</w:t>
      </w:r>
      <w:r w:rsidRPr="00C017B4">
        <w:rPr>
          <w:rFonts w:ascii="Times New Roman" w:hAnsi="Times New Roman" w:cs="Times New Roman"/>
          <w:sz w:val="24"/>
          <w:szCs w:val="24"/>
        </w:rPr>
        <w:t xml:space="preserve"> nositelja projekta </w:t>
      </w:r>
    </w:p>
    <w:p w14:paraId="634399C1" w14:textId="16D54F23" w:rsidR="00C11B1D" w:rsidRPr="00C017B4" w:rsidRDefault="00214B20" w:rsidP="00351E56">
      <w:pPr>
        <w:pStyle w:val="Odlomakpopisa"/>
        <w:numPr>
          <w:ilvl w:val="0"/>
          <w:numId w:val="9"/>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osnovnih </w:t>
      </w:r>
      <w:r w:rsidR="008B61B2">
        <w:rPr>
          <w:rFonts w:ascii="Times New Roman" w:hAnsi="Times New Roman" w:cs="Times New Roman"/>
          <w:sz w:val="24"/>
          <w:szCs w:val="24"/>
        </w:rPr>
        <w:t>uvjeta</w:t>
      </w:r>
      <w:r w:rsidR="00C11B1D">
        <w:rPr>
          <w:rFonts w:ascii="Times New Roman" w:hAnsi="Times New Roman" w:cs="Times New Roman"/>
          <w:sz w:val="24"/>
          <w:szCs w:val="24"/>
        </w:rPr>
        <w:t xml:space="preserve"> prihvatljivost</w:t>
      </w:r>
      <w:r>
        <w:rPr>
          <w:rFonts w:ascii="Times New Roman" w:hAnsi="Times New Roman" w:cs="Times New Roman"/>
          <w:sz w:val="24"/>
          <w:szCs w:val="24"/>
        </w:rPr>
        <w:t>i</w:t>
      </w:r>
      <w:r w:rsidR="00C11B1D">
        <w:rPr>
          <w:rFonts w:ascii="Times New Roman" w:hAnsi="Times New Roman" w:cs="Times New Roman"/>
          <w:sz w:val="24"/>
          <w:szCs w:val="24"/>
        </w:rPr>
        <w:t xml:space="preserve"> p</w:t>
      </w:r>
      <w:r>
        <w:rPr>
          <w:rFonts w:ascii="Times New Roman" w:hAnsi="Times New Roman" w:cs="Times New Roman"/>
          <w:sz w:val="24"/>
          <w:szCs w:val="24"/>
        </w:rPr>
        <w:t>rojekta (</w:t>
      </w:r>
      <w:r w:rsidR="007014A6">
        <w:rPr>
          <w:rFonts w:ascii="Times New Roman" w:hAnsi="Times New Roman" w:cs="Times New Roman"/>
          <w:sz w:val="24"/>
          <w:szCs w:val="24"/>
        </w:rPr>
        <w:t xml:space="preserve">npr. </w:t>
      </w:r>
      <w:r w:rsidR="00DD339B">
        <w:rPr>
          <w:rFonts w:ascii="Times New Roman" w:hAnsi="Times New Roman" w:cs="Times New Roman"/>
          <w:sz w:val="24"/>
          <w:szCs w:val="24"/>
        </w:rPr>
        <w:t>da li se</w:t>
      </w:r>
      <w:r w:rsidR="007014A6">
        <w:rPr>
          <w:rFonts w:ascii="Times New Roman" w:hAnsi="Times New Roman" w:cs="Times New Roman"/>
          <w:sz w:val="24"/>
          <w:szCs w:val="24"/>
        </w:rPr>
        <w:t xml:space="preserve"> projekt</w:t>
      </w:r>
      <w:r w:rsidR="00DD339B">
        <w:rPr>
          <w:rFonts w:ascii="Times New Roman" w:hAnsi="Times New Roman" w:cs="Times New Roman"/>
          <w:sz w:val="24"/>
          <w:szCs w:val="24"/>
        </w:rPr>
        <w:t xml:space="preserve"> provodi</w:t>
      </w:r>
      <w:r w:rsidR="007014A6">
        <w:rPr>
          <w:rFonts w:ascii="Times New Roman" w:hAnsi="Times New Roman" w:cs="Times New Roman"/>
          <w:sz w:val="24"/>
          <w:szCs w:val="24"/>
        </w:rPr>
        <w:t xml:space="preserve"> na po</w:t>
      </w:r>
      <w:r w:rsidR="00DD339B">
        <w:rPr>
          <w:rFonts w:ascii="Times New Roman" w:hAnsi="Times New Roman" w:cs="Times New Roman"/>
          <w:sz w:val="24"/>
          <w:szCs w:val="24"/>
        </w:rPr>
        <w:t>dručju LAG obuhvata</w:t>
      </w:r>
      <w:r w:rsidR="007014A6">
        <w:rPr>
          <w:rFonts w:ascii="Times New Roman" w:hAnsi="Times New Roman" w:cs="Times New Roman"/>
          <w:sz w:val="24"/>
          <w:szCs w:val="24"/>
        </w:rPr>
        <w:t xml:space="preserve">, </w:t>
      </w:r>
      <w:r w:rsidR="00DD339B">
        <w:rPr>
          <w:rFonts w:ascii="Times New Roman" w:hAnsi="Times New Roman" w:cs="Times New Roman"/>
          <w:sz w:val="24"/>
          <w:szCs w:val="24"/>
        </w:rPr>
        <w:t>da li se ulaganje</w:t>
      </w:r>
      <w:r w:rsidR="000B0637">
        <w:rPr>
          <w:rFonts w:ascii="Times New Roman" w:hAnsi="Times New Roman" w:cs="Times New Roman"/>
          <w:sz w:val="24"/>
          <w:szCs w:val="24"/>
        </w:rPr>
        <w:t xml:space="preserve"> provodi u naselju ispod 5</w:t>
      </w:r>
      <w:r w:rsidR="008B61B2">
        <w:rPr>
          <w:rFonts w:ascii="Times New Roman" w:hAnsi="Times New Roman" w:cs="Times New Roman"/>
          <w:sz w:val="24"/>
          <w:szCs w:val="24"/>
        </w:rPr>
        <w:t>.</w:t>
      </w:r>
      <w:r w:rsidR="000B0637">
        <w:rPr>
          <w:rFonts w:ascii="Times New Roman" w:hAnsi="Times New Roman" w:cs="Times New Roman"/>
          <w:sz w:val="24"/>
          <w:szCs w:val="24"/>
        </w:rPr>
        <w:t>000 stanovnika</w:t>
      </w:r>
      <w:r w:rsidR="00C11B1D">
        <w:rPr>
          <w:rFonts w:ascii="Times New Roman" w:hAnsi="Times New Roman" w:cs="Times New Roman"/>
          <w:sz w:val="24"/>
          <w:szCs w:val="24"/>
        </w:rPr>
        <w:t>)</w:t>
      </w:r>
      <w:r w:rsidR="003E4C30">
        <w:rPr>
          <w:rFonts w:ascii="Times New Roman" w:hAnsi="Times New Roman" w:cs="Times New Roman"/>
          <w:sz w:val="24"/>
          <w:szCs w:val="24"/>
        </w:rPr>
        <w:t>.</w:t>
      </w:r>
    </w:p>
    <w:p w14:paraId="561C11A0" w14:textId="77777777" w:rsidR="00C017B4" w:rsidRDefault="00C017B4" w:rsidP="00C017B4">
      <w:pPr>
        <w:jc w:val="both"/>
        <w:rPr>
          <w:rFonts w:ascii="Times New Roman" w:hAnsi="Times New Roman" w:cs="Times New Roman"/>
          <w:sz w:val="24"/>
          <w:szCs w:val="24"/>
        </w:rPr>
      </w:pPr>
    </w:p>
    <w:p w14:paraId="1D37E405" w14:textId="409EEEC6" w:rsidR="00C017B4" w:rsidRDefault="00C017B4" w:rsidP="00C017B4">
      <w:pPr>
        <w:jc w:val="both"/>
        <w:rPr>
          <w:rFonts w:ascii="Times New Roman" w:hAnsi="Times New Roman" w:cs="Times New Roman"/>
          <w:sz w:val="24"/>
          <w:szCs w:val="24"/>
        </w:rPr>
      </w:pPr>
      <w:r w:rsidRPr="00C017B4">
        <w:rPr>
          <w:rFonts w:ascii="Times New Roman" w:hAnsi="Times New Roman" w:cs="Times New Roman"/>
          <w:sz w:val="24"/>
          <w:szCs w:val="24"/>
        </w:rPr>
        <w:t>Administrativni kriteriji te poslje</w:t>
      </w:r>
      <w:r w:rsidR="0019115C">
        <w:rPr>
          <w:rFonts w:ascii="Times New Roman" w:hAnsi="Times New Roman" w:cs="Times New Roman"/>
          <w:sz w:val="24"/>
          <w:szCs w:val="24"/>
        </w:rPr>
        <w:t>dično i administrativne provjere</w:t>
      </w:r>
      <w:r w:rsidRPr="00C017B4">
        <w:rPr>
          <w:rFonts w:ascii="Times New Roman" w:hAnsi="Times New Roman" w:cs="Times New Roman"/>
          <w:sz w:val="24"/>
          <w:szCs w:val="24"/>
        </w:rPr>
        <w:t>, po svojoj naravi, ne ulaze u sadržaj i kvalitetu samog projekta već se u postupku kontrole postupa prema zadanim, jasnim i transparentnim pravilima, jednakim za sve nositelje projekata, obazirući se samo i isključivo na postavljene administrativne zahtjeve.</w:t>
      </w:r>
    </w:p>
    <w:p w14:paraId="11D32291" w14:textId="77777777" w:rsidR="00D35158" w:rsidRDefault="00D35158" w:rsidP="00C017B4">
      <w:pPr>
        <w:jc w:val="both"/>
        <w:rPr>
          <w:rFonts w:ascii="Times New Roman" w:hAnsi="Times New Roman" w:cs="Times New Roman"/>
          <w:sz w:val="24"/>
          <w:szCs w:val="24"/>
        </w:rPr>
      </w:pPr>
    </w:p>
    <w:p w14:paraId="5171EC98" w14:textId="737B842B" w:rsidR="007E1474" w:rsidRPr="007E1474" w:rsidRDefault="00D35158" w:rsidP="00D24FC0">
      <w:pPr>
        <w:shd w:val="clear" w:color="auto" w:fill="FFFFFF"/>
        <w:jc w:val="both"/>
        <w:rPr>
          <w:rFonts w:ascii="Times New Roman" w:hAnsi="Times New Roman" w:cs="Times New Roman"/>
          <w:sz w:val="24"/>
          <w:szCs w:val="24"/>
        </w:rPr>
      </w:pPr>
      <w:r>
        <w:rPr>
          <w:rFonts w:ascii="Times New Roman" w:hAnsi="Times New Roman" w:cs="Times New Roman"/>
          <w:sz w:val="24"/>
          <w:szCs w:val="24"/>
        </w:rPr>
        <w:t>Analizu 1 obavljaju LAG admini</w:t>
      </w:r>
      <w:r w:rsidR="007E1474">
        <w:rPr>
          <w:rFonts w:ascii="Times New Roman" w:hAnsi="Times New Roman" w:cs="Times New Roman"/>
          <w:sz w:val="24"/>
          <w:szCs w:val="24"/>
        </w:rPr>
        <w:t>stratori pri čemu isti ne mogu biti članovi niti jednog tijela LAG-a</w:t>
      </w:r>
      <w:r w:rsidR="00D1505B">
        <w:rPr>
          <w:rFonts w:ascii="Times New Roman" w:hAnsi="Times New Roman" w:cs="Times New Roman"/>
          <w:sz w:val="24"/>
          <w:szCs w:val="24"/>
        </w:rPr>
        <w:t xml:space="preserve"> (osim Povjerenstva)</w:t>
      </w:r>
      <w:r w:rsidR="007E1474">
        <w:rPr>
          <w:rFonts w:ascii="Times New Roman" w:hAnsi="Times New Roman" w:cs="Times New Roman"/>
          <w:sz w:val="24"/>
          <w:szCs w:val="24"/>
        </w:rPr>
        <w:t xml:space="preserve"> koje sudjeluje u postupku odabira projekata </w:t>
      </w:r>
      <w:r w:rsidR="00D1505B">
        <w:rPr>
          <w:rFonts w:ascii="Times New Roman" w:hAnsi="Times New Roman" w:cs="Times New Roman"/>
          <w:sz w:val="24"/>
          <w:szCs w:val="24"/>
        </w:rPr>
        <w:t xml:space="preserve">zbog jasne raspodjele dužnosti. </w:t>
      </w:r>
      <w:r w:rsidR="007E1474">
        <w:rPr>
          <w:rFonts w:ascii="Times New Roman" w:hAnsi="Times New Roman" w:cs="Times New Roman"/>
          <w:sz w:val="24"/>
          <w:szCs w:val="24"/>
        </w:rPr>
        <w:t xml:space="preserve">LAG administratori </w:t>
      </w:r>
      <w:r w:rsidR="001B5D52">
        <w:rPr>
          <w:rFonts w:ascii="Times New Roman" w:hAnsi="Times New Roman" w:cs="Times New Roman"/>
          <w:sz w:val="24"/>
          <w:szCs w:val="24"/>
        </w:rPr>
        <w:t>obavljaju analizu 1 na pošten, savjestan i odgovaran način posebice osiguravajući načelo nepristranost</w:t>
      </w:r>
      <w:r w:rsidR="00161731">
        <w:rPr>
          <w:rFonts w:ascii="Times New Roman" w:hAnsi="Times New Roman" w:cs="Times New Roman"/>
          <w:sz w:val="24"/>
          <w:szCs w:val="24"/>
        </w:rPr>
        <w:t>i</w:t>
      </w:r>
      <w:r w:rsidR="001B5D52">
        <w:rPr>
          <w:rFonts w:ascii="Times New Roman" w:hAnsi="Times New Roman" w:cs="Times New Roman"/>
          <w:sz w:val="24"/>
          <w:szCs w:val="24"/>
        </w:rPr>
        <w:t xml:space="preserve"> i transparentnost</w:t>
      </w:r>
      <w:r w:rsidR="00161731">
        <w:rPr>
          <w:rFonts w:ascii="Times New Roman" w:hAnsi="Times New Roman" w:cs="Times New Roman"/>
          <w:sz w:val="24"/>
          <w:szCs w:val="24"/>
        </w:rPr>
        <w:t>i te jednakosti u postupanju</w:t>
      </w:r>
      <w:r w:rsidR="001B5D52">
        <w:rPr>
          <w:rFonts w:ascii="Times New Roman" w:hAnsi="Times New Roman" w:cs="Times New Roman"/>
          <w:sz w:val="24"/>
          <w:szCs w:val="24"/>
        </w:rPr>
        <w:t>.</w:t>
      </w:r>
      <w:r w:rsidR="007E1474">
        <w:rPr>
          <w:rFonts w:ascii="Times New Roman" w:hAnsi="Times New Roman" w:cs="Times New Roman"/>
          <w:sz w:val="24"/>
          <w:szCs w:val="24"/>
        </w:rPr>
        <w:t xml:space="preserve"> </w:t>
      </w:r>
      <w:r w:rsidR="001A3300">
        <w:rPr>
          <w:rFonts w:ascii="Times New Roman" w:hAnsi="Times New Roman" w:cs="Times New Roman"/>
          <w:sz w:val="24"/>
          <w:szCs w:val="24"/>
        </w:rPr>
        <w:t>Prin</w:t>
      </w:r>
      <w:r w:rsidR="00161731">
        <w:rPr>
          <w:rFonts w:ascii="Times New Roman" w:hAnsi="Times New Roman" w:cs="Times New Roman"/>
          <w:sz w:val="24"/>
          <w:szCs w:val="24"/>
        </w:rPr>
        <w:t xml:space="preserve">cip kontrole </w:t>
      </w:r>
      <w:r w:rsidR="008B61B2">
        <w:rPr>
          <w:rFonts w:ascii="Times New Roman" w:hAnsi="Times New Roman" w:cs="Times New Roman"/>
          <w:sz w:val="24"/>
          <w:szCs w:val="24"/>
        </w:rPr>
        <w:t>„</w:t>
      </w:r>
      <w:r w:rsidR="00161731">
        <w:rPr>
          <w:rFonts w:ascii="Times New Roman" w:hAnsi="Times New Roman" w:cs="Times New Roman"/>
          <w:sz w:val="24"/>
          <w:szCs w:val="24"/>
        </w:rPr>
        <w:t>4 oka</w:t>
      </w:r>
      <w:r w:rsidR="008B61B2">
        <w:rPr>
          <w:rFonts w:ascii="Times New Roman" w:hAnsi="Times New Roman" w:cs="Times New Roman"/>
          <w:sz w:val="24"/>
          <w:szCs w:val="24"/>
        </w:rPr>
        <w:t>“</w:t>
      </w:r>
      <w:r w:rsidR="00161731">
        <w:rPr>
          <w:rFonts w:ascii="Times New Roman" w:hAnsi="Times New Roman" w:cs="Times New Roman"/>
          <w:sz w:val="24"/>
          <w:szCs w:val="24"/>
        </w:rPr>
        <w:t xml:space="preserve"> nije obvezan, </w:t>
      </w:r>
      <w:r w:rsidR="001A3300">
        <w:rPr>
          <w:rFonts w:ascii="Times New Roman" w:hAnsi="Times New Roman" w:cs="Times New Roman"/>
          <w:sz w:val="24"/>
          <w:szCs w:val="24"/>
        </w:rPr>
        <w:t>ali je preporučljiv</w:t>
      </w:r>
      <w:r w:rsidR="00366BAA">
        <w:rPr>
          <w:rFonts w:ascii="Times New Roman" w:hAnsi="Times New Roman" w:cs="Times New Roman"/>
          <w:sz w:val="24"/>
          <w:szCs w:val="24"/>
        </w:rPr>
        <w:t xml:space="preserve">, </w:t>
      </w:r>
      <w:r w:rsidR="008B61B2">
        <w:rPr>
          <w:rFonts w:ascii="Times New Roman" w:hAnsi="Times New Roman" w:cs="Times New Roman"/>
          <w:sz w:val="24"/>
          <w:szCs w:val="24"/>
        </w:rPr>
        <w:t>najmanje</w:t>
      </w:r>
      <w:r w:rsidR="00366BAA">
        <w:rPr>
          <w:rFonts w:ascii="Times New Roman" w:hAnsi="Times New Roman" w:cs="Times New Roman"/>
          <w:sz w:val="24"/>
          <w:szCs w:val="24"/>
        </w:rPr>
        <w:t xml:space="preserve"> na način da voditelj LAG-a pregleda rezultate administrativne kontrole. </w:t>
      </w:r>
      <w:r w:rsidR="001A3300">
        <w:rPr>
          <w:rFonts w:ascii="Times New Roman" w:hAnsi="Times New Roman" w:cs="Times New Roman"/>
          <w:sz w:val="24"/>
          <w:szCs w:val="24"/>
        </w:rPr>
        <w:t xml:space="preserve"> </w:t>
      </w:r>
    </w:p>
    <w:p w14:paraId="6314C00E" w14:textId="77777777" w:rsidR="00D24FC0" w:rsidRDefault="00D24FC0" w:rsidP="00D24FC0">
      <w:pPr>
        <w:shd w:val="clear" w:color="auto" w:fill="FFFFFF"/>
        <w:jc w:val="both"/>
        <w:rPr>
          <w:rFonts w:ascii="Times New Roman" w:eastAsia="Times New Roman" w:hAnsi="Times New Roman" w:cs="Times New Roman"/>
          <w:sz w:val="24"/>
          <w:szCs w:val="24"/>
        </w:rPr>
      </w:pPr>
    </w:p>
    <w:p w14:paraId="62EBBEA5" w14:textId="2CB33E80" w:rsidR="00433074" w:rsidRDefault="000D5D89" w:rsidP="0043307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Kao što je navedeno u poglav</w:t>
      </w:r>
      <w:r w:rsidR="00161731">
        <w:rPr>
          <w:rFonts w:ascii="Times New Roman" w:eastAsia="Times New Roman" w:hAnsi="Times New Roman" w:cs="Times New Roman"/>
          <w:sz w:val="24"/>
          <w:szCs w:val="24"/>
        </w:rPr>
        <w:t xml:space="preserve">lju </w:t>
      </w:r>
      <w:r w:rsidR="005D4371">
        <w:rPr>
          <w:rFonts w:ascii="Times New Roman" w:eastAsia="Times New Roman" w:hAnsi="Times New Roman" w:cs="Times New Roman"/>
          <w:sz w:val="24"/>
          <w:szCs w:val="24"/>
        </w:rPr>
        <w:t>2</w:t>
      </w:r>
      <w:r w:rsidR="00161731">
        <w:rPr>
          <w:rFonts w:ascii="Times New Roman" w:eastAsia="Times New Roman" w:hAnsi="Times New Roman" w:cs="Times New Roman"/>
          <w:sz w:val="24"/>
          <w:szCs w:val="24"/>
        </w:rPr>
        <w:t xml:space="preserve">.1 ovih </w:t>
      </w:r>
      <w:r w:rsidR="001B3D0D">
        <w:rPr>
          <w:rFonts w:ascii="Times New Roman" w:eastAsia="Times New Roman" w:hAnsi="Times New Roman" w:cs="Times New Roman"/>
          <w:sz w:val="24"/>
          <w:szCs w:val="24"/>
        </w:rPr>
        <w:t xml:space="preserve">Smjernica, </w:t>
      </w:r>
      <w:r w:rsidR="001B5D52">
        <w:rPr>
          <w:rFonts w:ascii="Times New Roman" w:eastAsia="Times New Roman" w:hAnsi="Times New Roman" w:cs="Times New Roman"/>
          <w:sz w:val="24"/>
          <w:szCs w:val="24"/>
        </w:rPr>
        <w:t>Agencija za plaćanja izrađuje</w:t>
      </w:r>
      <w:r>
        <w:rPr>
          <w:rFonts w:ascii="Times New Roman" w:eastAsia="Times New Roman" w:hAnsi="Times New Roman" w:cs="Times New Roman"/>
          <w:sz w:val="24"/>
          <w:szCs w:val="24"/>
        </w:rPr>
        <w:t xml:space="preserve"> </w:t>
      </w:r>
      <w:r w:rsidR="001B5D52">
        <w:rPr>
          <w:rFonts w:ascii="Times New Roman" w:eastAsia="Times New Roman" w:hAnsi="Times New Roman" w:cs="Times New Roman"/>
          <w:sz w:val="24"/>
          <w:szCs w:val="24"/>
        </w:rPr>
        <w:t>nacrt kontrolne liste</w:t>
      </w:r>
      <w:r w:rsidR="001B3D0D">
        <w:rPr>
          <w:rFonts w:ascii="Times New Roman" w:eastAsia="Times New Roman" w:hAnsi="Times New Roman" w:cs="Times New Roman"/>
          <w:sz w:val="24"/>
          <w:szCs w:val="24"/>
        </w:rPr>
        <w:t xml:space="preserve"> „Analiza</w:t>
      </w:r>
      <w:r>
        <w:rPr>
          <w:rFonts w:ascii="Times New Roman" w:eastAsia="Times New Roman" w:hAnsi="Times New Roman" w:cs="Times New Roman"/>
          <w:sz w:val="24"/>
          <w:szCs w:val="24"/>
        </w:rPr>
        <w:t xml:space="preserve"> 1“ i us</w:t>
      </w:r>
      <w:r w:rsidR="001B5D52">
        <w:rPr>
          <w:rFonts w:ascii="Times New Roman" w:eastAsia="Times New Roman" w:hAnsi="Times New Roman" w:cs="Times New Roman"/>
          <w:sz w:val="24"/>
          <w:szCs w:val="24"/>
        </w:rPr>
        <w:t>tupa</w:t>
      </w:r>
      <w:r>
        <w:rPr>
          <w:rFonts w:ascii="Times New Roman" w:eastAsia="Times New Roman" w:hAnsi="Times New Roman" w:cs="Times New Roman"/>
          <w:sz w:val="24"/>
          <w:szCs w:val="24"/>
        </w:rPr>
        <w:t xml:space="preserve"> je</w:t>
      </w:r>
      <w:r w:rsidR="001B3D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odabranom LAG-u</w:t>
      </w:r>
      <w:r w:rsidR="001B3D0D">
        <w:rPr>
          <w:rFonts w:ascii="Times New Roman" w:eastAsia="Times New Roman" w:hAnsi="Times New Roman" w:cs="Times New Roman"/>
          <w:sz w:val="24"/>
          <w:szCs w:val="24"/>
        </w:rPr>
        <w:t xml:space="preserve"> kako bi </w:t>
      </w:r>
      <w:r w:rsidR="00E65AD5">
        <w:rPr>
          <w:rFonts w:ascii="Times New Roman" w:eastAsia="Times New Roman" w:hAnsi="Times New Roman" w:cs="Times New Roman"/>
          <w:sz w:val="24"/>
          <w:szCs w:val="24"/>
        </w:rPr>
        <w:t xml:space="preserve">je </w:t>
      </w:r>
      <w:r w:rsidR="001B3D0D">
        <w:rPr>
          <w:rFonts w:ascii="Times New Roman" w:eastAsia="Times New Roman" w:hAnsi="Times New Roman" w:cs="Times New Roman"/>
          <w:sz w:val="24"/>
          <w:szCs w:val="24"/>
        </w:rPr>
        <w:t xml:space="preserve">isti </w:t>
      </w:r>
      <w:r w:rsidR="00E65AD5">
        <w:rPr>
          <w:rFonts w:ascii="Times New Roman" w:eastAsia="Times New Roman" w:hAnsi="Times New Roman" w:cs="Times New Roman"/>
          <w:sz w:val="24"/>
          <w:szCs w:val="24"/>
        </w:rPr>
        <w:t>izmijenio/dopunio</w:t>
      </w:r>
      <w:r w:rsidR="001B3D0D">
        <w:rPr>
          <w:rFonts w:ascii="Times New Roman" w:eastAsia="Times New Roman" w:hAnsi="Times New Roman" w:cs="Times New Roman"/>
          <w:sz w:val="24"/>
          <w:szCs w:val="24"/>
        </w:rPr>
        <w:t xml:space="preserve"> sukladno uvjetima i kriterijima iz odabrane LRS</w:t>
      </w:r>
      <w:r>
        <w:rPr>
          <w:rFonts w:ascii="Times New Roman" w:eastAsia="Times New Roman" w:hAnsi="Times New Roman" w:cs="Times New Roman"/>
          <w:sz w:val="24"/>
          <w:szCs w:val="24"/>
        </w:rPr>
        <w:t xml:space="preserve">. Uz </w:t>
      </w:r>
      <w:r w:rsidR="001B5D52">
        <w:rPr>
          <w:rFonts w:ascii="Times New Roman" w:eastAsia="Times New Roman" w:hAnsi="Times New Roman" w:cs="Times New Roman"/>
          <w:sz w:val="24"/>
          <w:szCs w:val="24"/>
        </w:rPr>
        <w:t>nacrt kontrolne liste</w:t>
      </w:r>
      <w:r w:rsidR="00D24F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Agencija za plaćanja dostavlja </w:t>
      </w:r>
      <w:r w:rsidR="00D24FC0">
        <w:rPr>
          <w:rFonts w:ascii="Times New Roman" w:eastAsia="Times New Roman" w:hAnsi="Times New Roman" w:cs="Times New Roman"/>
          <w:sz w:val="24"/>
          <w:szCs w:val="24"/>
        </w:rPr>
        <w:t>i excel tablicu „Baza podata</w:t>
      </w:r>
      <w:r w:rsidR="001B3D0D">
        <w:rPr>
          <w:rFonts w:ascii="Times New Roman" w:eastAsia="Times New Roman" w:hAnsi="Times New Roman" w:cs="Times New Roman"/>
          <w:sz w:val="24"/>
          <w:szCs w:val="24"/>
        </w:rPr>
        <w:t xml:space="preserve">ka“ u kojoj navodi koje se sve </w:t>
      </w:r>
      <w:r w:rsidR="00D24FC0">
        <w:rPr>
          <w:rFonts w:ascii="Times New Roman" w:eastAsia="Times New Roman" w:hAnsi="Times New Roman" w:cs="Times New Roman"/>
          <w:sz w:val="24"/>
          <w:szCs w:val="24"/>
        </w:rPr>
        <w:t xml:space="preserve">provjere </w:t>
      </w:r>
      <w:r>
        <w:rPr>
          <w:rFonts w:ascii="Times New Roman" w:eastAsia="Times New Roman" w:hAnsi="Times New Roman" w:cs="Times New Roman"/>
          <w:sz w:val="24"/>
          <w:szCs w:val="24"/>
        </w:rPr>
        <w:t xml:space="preserve">obavljaju izravno u suradnji s </w:t>
      </w:r>
      <w:r w:rsidR="00433074">
        <w:rPr>
          <w:rFonts w:ascii="Times New Roman" w:eastAsia="Times New Roman" w:hAnsi="Times New Roman" w:cs="Times New Roman"/>
          <w:sz w:val="24"/>
          <w:szCs w:val="24"/>
        </w:rPr>
        <w:t>Agencijom za plaća</w:t>
      </w:r>
      <w:r w:rsidR="001B3D0D">
        <w:rPr>
          <w:rFonts w:ascii="Times New Roman" w:eastAsia="Times New Roman" w:hAnsi="Times New Roman" w:cs="Times New Roman"/>
          <w:sz w:val="24"/>
          <w:szCs w:val="24"/>
        </w:rPr>
        <w:t>nja. Odabrani LAG ne može proširiti</w:t>
      </w:r>
      <w:r w:rsidR="00433074">
        <w:rPr>
          <w:rFonts w:ascii="Times New Roman" w:eastAsia="Times New Roman" w:hAnsi="Times New Roman" w:cs="Times New Roman"/>
          <w:sz w:val="24"/>
          <w:szCs w:val="24"/>
        </w:rPr>
        <w:t xml:space="preserve"> provjere koje Agencija za plaćanja nije navela u excel tablici „Baza podataka“.</w:t>
      </w:r>
      <w:r w:rsidR="001B3D0D">
        <w:rPr>
          <w:rFonts w:ascii="Times New Roman" w:eastAsia="Times New Roman" w:hAnsi="Times New Roman" w:cs="Times New Roman"/>
          <w:sz w:val="24"/>
          <w:szCs w:val="24"/>
        </w:rPr>
        <w:t xml:space="preserve"> </w:t>
      </w:r>
      <w:r w:rsidR="00433074">
        <w:rPr>
          <w:rFonts w:ascii="Times New Roman" w:eastAsia="Times New Roman" w:hAnsi="Times New Roman" w:cs="Times New Roman"/>
          <w:sz w:val="24"/>
          <w:szCs w:val="24"/>
        </w:rPr>
        <w:t xml:space="preserve"> </w:t>
      </w:r>
    </w:p>
    <w:p w14:paraId="1233C8BF" w14:textId="77777777" w:rsidR="00433074" w:rsidRDefault="00433074" w:rsidP="00433074">
      <w:pPr>
        <w:shd w:val="clear" w:color="auto" w:fill="FFFFFF"/>
        <w:jc w:val="both"/>
        <w:rPr>
          <w:rFonts w:ascii="Times New Roman" w:eastAsia="Times New Roman" w:hAnsi="Times New Roman" w:cs="Times New Roman"/>
          <w:sz w:val="24"/>
          <w:szCs w:val="24"/>
        </w:rPr>
      </w:pPr>
    </w:p>
    <w:p w14:paraId="5A45A3FD" w14:textId="08A19D1C" w:rsidR="001B3D0D" w:rsidRDefault="00D24FC0" w:rsidP="0043307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Zadaća </w:t>
      </w:r>
      <w:r w:rsidR="00433074">
        <w:rPr>
          <w:rFonts w:ascii="Times New Roman" w:eastAsia="Times New Roman" w:hAnsi="Times New Roman" w:cs="Times New Roman"/>
          <w:sz w:val="24"/>
          <w:szCs w:val="24"/>
        </w:rPr>
        <w:t>odabranog LAG</w:t>
      </w:r>
      <w:r>
        <w:rPr>
          <w:rFonts w:ascii="Times New Roman" w:eastAsia="Times New Roman" w:hAnsi="Times New Roman" w:cs="Times New Roman"/>
          <w:sz w:val="24"/>
          <w:szCs w:val="24"/>
        </w:rPr>
        <w:t xml:space="preserve"> je</w:t>
      </w:r>
      <w:r w:rsidR="003E4C30" w:rsidRPr="003E4C30">
        <w:rPr>
          <w:rFonts w:ascii="Times New Roman" w:eastAsia="Times New Roman" w:hAnsi="Times New Roman" w:cs="Times New Roman"/>
          <w:sz w:val="24"/>
          <w:szCs w:val="24"/>
        </w:rPr>
        <w:t xml:space="preserve"> </w:t>
      </w:r>
      <w:r w:rsidR="003E4C30">
        <w:rPr>
          <w:rFonts w:ascii="Times New Roman" w:eastAsia="Times New Roman" w:hAnsi="Times New Roman" w:cs="Times New Roman"/>
          <w:sz w:val="24"/>
          <w:szCs w:val="24"/>
        </w:rPr>
        <w:t>u pripadajućoj tablici „Baza podataka“</w:t>
      </w:r>
      <w:r>
        <w:rPr>
          <w:rFonts w:ascii="Times New Roman" w:eastAsia="Times New Roman" w:hAnsi="Times New Roman" w:cs="Times New Roman"/>
          <w:sz w:val="24"/>
          <w:szCs w:val="24"/>
        </w:rPr>
        <w:t xml:space="preserve"> ispuniti temeljne podatke </w:t>
      </w:r>
      <w:r w:rsidR="003E4C30">
        <w:rPr>
          <w:rFonts w:ascii="Times New Roman" w:eastAsia="Times New Roman" w:hAnsi="Times New Roman" w:cs="Times New Roman"/>
          <w:sz w:val="24"/>
          <w:szCs w:val="24"/>
        </w:rPr>
        <w:t>za sve</w:t>
      </w:r>
      <w:r>
        <w:rPr>
          <w:rFonts w:ascii="Times New Roman" w:eastAsia="Times New Roman" w:hAnsi="Times New Roman" w:cs="Times New Roman"/>
          <w:sz w:val="24"/>
          <w:szCs w:val="24"/>
        </w:rPr>
        <w:t xml:space="preserve"> nositelj</w:t>
      </w:r>
      <w:r w:rsidR="003E4C3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projek</w:t>
      </w:r>
      <w:r w:rsidR="003E4C30">
        <w:rPr>
          <w:rFonts w:ascii="Times New Roman" w:eastAsia="Times New Roman" w:hAnsi="Times New Roman" w:cs="Times New Roman"/>
          <w:sz w:val="24"/>
          <w:szCs w:val="24"/>
        </w:rPr>
        <w:t>a</w:t>
      </w:r>
      <w:r>
        <w:rPr>
          <w:rFonts w:ascii="Times New Roman" w:eastAsia="Times New Roman" w:hAnsi="Times New Roman" w:cs="Times New Roman"/>
          <w:sz w:val="24"/>
          <w:szCs w:val="24"/>
        </w:rPr>
        <w:t>ta</w:t>
      </w:r>
      <w:r w:rsidR="003E4C30">
        <w:rPr>
          <w:rFonts w:ascii="Times New Roman" w:eastAsia="Times New Roman" w:hAnsi="Times New Roman" w:cs="Times New Roman"/>
          <w:sz w:val="24"/>
          <w:szCs w:val="24"/>
        </w:rPr>
        <w:t xml:space="preserve"> koji su podnijeli prijavu projekta</w:t>
      </w:r>
      <w:r>
        <w:rPr>
          <w:rFonts w:ascii="Times New Roman" w:eastAsia="Times New Roman" w:hAnsi="Times New Roman" w:cs="Times New Roman"/>
          <w:sz w:val="24"/>
          <w:szCs w:val="24"/>
        </w:rPr>
        <w:t xml:space="preserve"> (</w:t>
      </w:r>
      <w:r w:rsidR="001B3D0D">
        <w:rPr>
          <w:rFonts w:ascii="Times New Roman" w:eastAsia="Times New Roman" w:hAnsi="Times New Roman" w:cs="Times New Roman"/>
          <w:sz w:val="24"/>
          <w:szCs w:val="24"/>
        </w:rPr>
        <w:t xml:space="preserve">npr. </w:t>
      </w:r>
      <w:r>
        <w:rPr>
          <w:rFonts w:ascii="Times New Roman" w:eastAsia="Times New Roman" w:hAnsi="Times New Roman" w:cs="Times New Roman"/>
          <w:sz w:val="24"/>
          <w:szCs w:val="24"/>
        </w:rPr>
        <w:t>naziv nositelja, OIB, pravni sta</w:t>
      </w:r>
      <w:r w:rsidR="00D1505B">
        <w:rPr>
          <w:rFonts w:ascii="Times New Roman" w:eastAsia="Times New Roman" w:hAnsi="Times New Roman" w:cs="Times New Roman"/>
          <w:sz w:val="24"/>
          <w:szCs w:val="24"/>
        </w:rPr>
        <w:t>tus, MI</w:t>
      </w:r>
      <w:r w:rsidR="005D4371">
        <w:rPr>
          <w:rFonts w:ascii="Times New Roman" w:eastAsia="Times New Roman" w:hAnsi="Times New Roman" w:cs="Times New Roman"/>
          <w:sz w:val="24"/>
          <w:szCs w:val="24"/>
        </w:rPr>
        <w:t>B</w:t>
      </w:r>
      <w:r w:rsidR="00D1505B">
        <w:rPr>
          <w:rFonts w:ascii="Times New Roman" w:eastAsia="Times New Roman" w:hAnsi="Times New Roman" w:cs="Times New Roman"/>
          <w:sz w:val="24"/>
          <w:szCs w:val="24"/>
        </w:rPr>
        <w:t xml:space="preserve">PG, itd.) </w:t>
      </w:r>
      <w:r w:rsidR="001B3D0D">
        <w:rPr>
          <w:rFonts w:ascii="Times New Roman" w:eastAsia="Times New Roman" w:hAnsi="Times New Roman" w:cs="Times New Roman"/>
          <w:sz w:val="24"/>
          <w:szCs w:val="24"/>
        </w:rPr>
        <w:t>te zatim</w:t>
      </w:r>
      <w:r>
        <w:rPr>
          <w:rFonts w:ascii="Times New Roman" w:eastAsia="Times New Roman" w:hAnsi="Times New Roman" w:cs="Times New Roman"/>
          <w:sz w:val="24"/>
          <w:szCs w:val="24"/>
        </w:rPr>
        <w:t xml:space="preserve"> </w:t>
      </w:r>
      <w:r w:rsidR="001B3D0D">
        <w:rPr>
          <w:rFonts w:ascii="Times New Roman" w:eastAsia="Times New Roman" w:hAnsi="Times New Roman" w:cs="Times New Roman"/>
          <w:sz w:val="24"/>
          <w:szCs w:val="24"/>
        </w:rPr>
        <w:t>tako ispunjenu</w:t>
      </w:r>
      <w:r w:rsidR="001B5D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poslati </w:t>
      </w:r>
      <w:r w:rsidR="001B5D52">
        <w:rPr>
          <w:rFonts w:ascii="Times New Roman" w:eastAsia="Times New Roman" w:hAnsi="Times New Roman" w:cs="Times New Roman"/>
          <w:sz w:val="24"/>
          <w:szCs w:val="24"/>
        </w:rPr>
        <w:t xml:space="preserve">u </w:t>
      </w:r>
      <w:r>
        <w:rPr>
          <w:rFonts w:ascii="Times New Roman" w:eastAsia="Times New Roman" w:hAnsi="Times New Roman" w:cs="Times New Roman"/>
          <w:sz w:val="24"/>
          <w:szCs w:val="24"/>
        </w:rPr>
        <w:t>A</w:t>
      </w:r>
      <w:r w:rsidR="001B5D52">
        <w:rPr>
          <w:rFonts w:ascii="Times New Roman" w:eastAsia="Times New Roman" w:hAnsi="Times New Roman" w:cs="Times New Roman"/>
          <w:sz w:val="24"/>
          <w:szCs w:val="24"/>
        </w:rPr>
        <w:t>genciju</w:t>
      </w:r>
      <w:r>
        <w:rPr>
          <w:rFonts w:ascii="Times New Roman" w:eastAsia="Times New Roman" w:hAnsi="Times New Roman" w:cs="Times New Roman"/>
          <w:sz w:val="24"/>
          <w:szCs w:val="24"/>
        </w:rPr>
        <w:t xml:space="preserve"> za plaćanja putem elektroničke pošte </w:t>
      </w:r>
      <w:hyperlink r:id="rId11" w:history="1">
        <w:r w:rsidRPr="006E2747">
          <w:rPr>
            <w:rStyle w:val="Hiperveza"/>
            <w:rFonts w:ascii="Times New Roman" w:eastAsia="Times New Roman" w:hAnsi="Times New Roman" w:cs="Times New Roman"/>
            <w:sz w:val="24"/>
            <w:szCs w:val="24"/>
          </w:rPr>
          <w:t>leader@apprrr.hr</w:t>
        </w:r>
      </w:hyperlink>
      <w:r w:rsidR="00433074">
        <w:rPr>
          <w:rFonts w:ascii="Times New Roman" w:eastAsia="Times New Roman" w:hAnsi="Times New Roman" w:cs="Times New Roman"/>
          <w:sz w:val="24"/>
          <w:szCs w:val="24"/>
        </w:rPr>
        <w:t xml:space="preserve">. </w:t>
      </w:r>
    </w:p>
    <w:p w14:paraId="70843BE6" w14:textId="77777777" w:rsidR="001B3D0D" w:rsidRDefault="001B3D0D" w:rsidP="00433074">
      <w:pPr>
        <w:shd w:val="clear" w:color="auto" w:fill="FFFFFF"/>
        <w:jc w:val="both"/>
        <w:rPr>
          <w:rFonts w:ascii="Times New Roman" w:eastAsia="Times New Roman" w:hAnsi="Times New Roman" w:cs="Times New Roman"/>
          <w:sz w:val="24"/>
          <w:szCs w:val="24"/>
        </w:rPr>
      </w:pPr>
    </w:p>
    <w:p w14:paraId="0C5C71B9" w14:textId="4B9E2C08" w:rsidR="000D5D89" w:rsidRDefault="00D1505B" w:rsidP="0043307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Agencija</w:t>
      </w:r>
      <w:r w:rsidR="00D24FC0">
        <w:rPr>
          <w:rFonts w:ascii="Times New Roman" w:eastAsia="Times New Roman" w:hAnsi="Times New Roman" w:cs="Times New Roman"/>
          <w:sz w:val="24"/>
          <w:szCs w:val="24"/>
        </w:rPr>
        <w:t xml:space="preserve"> za plaćanja uvidom u </w:t>
      </w:r>
      <w:r w:rsidR="001B3D0D">
        <w:rPr>
          <w:rFonts w:ascii="Times New Roman" w:eastAsia="Times New Roman" w:hAnsi="Times New Roman" w:cs="Times New Roman"/>
          <w:sz w:val="24"/>
          <w:szCs w:val="24"/>
        </w:rPr>
        <w:t xml:space="preserve">relevantne </w:t>
      </w:r>
      <w:r w:rsidR="00D24FC0">
        <w:rPr>
          <w:rFonts w:ascii="Times New Roman" w:eastAsia="Times New Roman" w:hAnsi="Times New Roman" w:cs="Times New Roman"/>
          <w:sz w:val="24"/>
          <w:szCs w:val="24"/>
        </w:rPr>
        <w:t>baze podataka</w:t>
      </w:r>
      <w:r>
        <w:rPr>
          <w:rFonts w:ascii="Times New Roman" w:eastAsia="Times New Roman" w:hAnsi="Times New Roman" w:cs="Times New Roman"/>
          <w:sz w:val="24"/>
          <w:szCs w:val="24"/>
        </w:rPr>
        <w:t xml:space="preserve"> provjerava ispunjava li nositelj projekta </w:t>
      </w:r>
      <w:r w:rsidR="001B5D52">
        <w:rPr>
          <w:rFonts w:ascii="Times New Roman" w:eastAsia="Times New Roman" w:hAnsi="Times New Roman" w:cs="Times New Roman"/>
          <w:sz w:val="24"/>
          <w:szCs w:val="24"/>
        </w:rPr>
        <w:t>temeljne uvjete prihvatljivosti (</w:t>
      </w:r>
      <w:r w:rsidR="001B3D0D">
        <w:rPr>
          <w:rFonts w:ascii="Times New Roman" w:eastAsia="Times New Roman" w:hAnsi="Times New Roman" w:cs="Times New Roman"/>
          <w:sz w:val="24"/>
          <w:szCs w:val="24"/>
        </w:rPr>
        <w:t xml:space="preserve">npr. da li je </w:t>
      </w:r>
      <w:r w:rsidR="001B5D52">
        <w:rPr>
          <w:rFonts w:ascii="Times New Roman" w:eastAsia="Times New Roman" w:hAnsi="Times New Roman" w:cs="Times New Roman"/>
          <w:sz w:val="24"/>
          <w:szCs w:val="24"/>
        </w:rPr>
        <w:t xml:space="preserve">upisan u Upisnik poljoprivrednih gospodarstava, </w:t>
      </w:r>
      <w:r w:rsidR="003E4C30">
        <w:rPr>
          <w:rFonts w:ascii="Times New Roman" w:eastAsia="Times New Roman" w:hAnsi="Times New Roman" w:cs="Times New Roman"/>
          <w:sz w:val="24"/>
          <w:szCs w:val="24"/>
        </w:rPr>
        <w:t>je</w:t>
      </w:r>
      <w:r w:rsidR="001B3D0D">
        <w:rPr>
          <w:rFonts w:ascii="Times New Roman" w:eastAsia="Times New Roman" w:hAnsi="Times New Roman" w:cs="Times New Roman"/>
          <w:sz w:val="24"/>
          <w:szCs w:val="24"/>
        </w:rPr>
        <w:t xml:space="preserve"> li </w:t>
      </w:r>
      <w:r w:rsidR="001B5D52">
        <w:rPr>
          <w:rFonts w:ascii="Times New Roman" w:eastAsia="Times New Roman" w:hAnsi="Times New Roman" w:cs="Times New Roman"/>
          <w:sz w:val="24"/>
          <w:szCs w:val="24"/>
        </w:rPr>
        <w:t>dužnik Agencije za plaćanja)</w:t>
      </w:r>
      <w:r w:rsidR="001B3D0D">
        <w:rPr>
          <w:rFonts w:ascii="Times New Roman" w:eastAsia="Times New Roman" w:hAnsi="Times New Roman" w:cs="Times New Roman"/>
          <w:sz w:val="24"/>
          <w:szCs w:val="24"/>
        </w:rPr>
        <w:t>. Nakon provjera u relevantnim bazama podatka</w:t>
      </w:r>
      <w:r w:rsidR="00D24FC0">
        <w:rPr>
          <w:rFonts w:ascii="Times New Roman" w:eastAsia="Times New Roman" w:hAnsi="Times New Roman" w:cs="Times New Roman"/>
          <w:sz w:val="24"/>
          <w:szCs w:val="24"/>
        </w:rPr>
        <w:t xml:space="preserve"> </w:t>
      </w:r>
      <w:r w:rsidR="001B5D52">
        <w:rPr>
          <w:rFonts w:ascii="Times New Roman" w:eastAsia="Times New Roman" w:hAnsi="Times New Roman" w:cs="Times New Roman"/>
          <w:sz w:val="24"/>
          <w:szCs w:val="24"/>
        </w:rPr>
        <w:t>i</w:t>
      </w:r>
      <w:r w:rsidR="001B3D0D">
        <w:rPr>
          <w:rFonts w:ascii="Times New Roman" w:eastAsia="Times New Roman" w:hAnsi="Times New Roman" w:cs="Times New Roman"/>
          <w:sz w:val="24"/>
          <w:szCs w:val="24"/>
        </w:rPr>
        <w:t xml:space="preserve"> </w:t>
      </w:r>
      <w:r w:rsidR="00433074">
        <w:rPr>
          <w:rFonts w:ascii="Times New Roman" w:eastAsia="Times New Roman" w:hAnsi="Times New Roman" w:cs="Times New Roman"/>
          <w:sz w:val="24"/>
          <w:szCs w:val="24"/>
        </w:rPr>
        <w:t>s</w:t>
      </w:r>
      <w:r w:rsidR="001B5D52">
        <w:rPr>
          <w:rFonts w:ascii="Times New Roman" w:eastAsia="Times New Roman" w:hAnsi="Times New Roman" w:cs="Times New Roman"/>
          <w:sz w:val="24"/>
          <w:szCs w:val="24"/>
        </w:rPr>
        <w:t>ukladno</w:t>
      </w:r>
      <w:r w:rsidR="00433074">
        <w:rPr>
          <w:rFonts w:ascii="Times New Roman" w:eastAsia="Times New Roman" w:hAnsi="Times New Roman" w:cs="Times New Roman"/>
          <w:sz w:val="24"/>
          <w:szCs w:val="24"/>
        </w:rPr>
        <w:t xml:space="preserve"> pripadajućim podatcima</w:t>
      </w:r>
      <w:r w:rsidR="001B3D0D">
        <w:rPr>
          <w:rFonts w:ascii="Times New Roman" w:eastAsia="Times New Roman" w:hAnsi="Times New Roman" w:cs="Times New Roman"/>
          <w:sz w:val="24"/>
          <w:szCs w:val="24"/>
        </w:rPr>
        <w:t>, Agencija za plaćanja</w:t>
      </w:r>
      <w:r>
        <w:rPr>
          <w:rFonts w:ascii="Times New Roman" w:eastAsia="Times New Roman" w:hAnsi="Times New Roman" w:cs="Times New Roman"/>
          <w:sz w:val="24"/>
          <w:szCs w:val="24"/>
        </w:rPr>
        <w:t xml:space="preserve"> ispunjenu</w:t>
      </w:r>
      <w:r w:rsidR="001B3D0D">
        <w:rPr>
          <w:rFonts w:ascii="Times New Roman" w:eastAsia="Times New Roman" w:hAnsi="Times New Roman" w:cs="Times New Roman"/>
          <w:sz w:val="24"/>
          <w:szCs w:val="24"/>
        </w:rPr>
        <w:t xml:space="preserve"> tablicu „Baza podataka“</w:t>
      </w:r>
      <w:r w:rsidR="00433074">
        <w:rPr>
          <w:rFonts w:ascii="Times New Roman" w:eastAsia="Times New Roman" w:hAnsi="Times New Roman" w:cs="Times New Roman"/>
          <w:sz w:val="24"/>
          <w:szCs w:val="24"/>
        </w:rPr>
        <w:t xml:space="preserve"> šalje odabranom LAG-u putem</w:t>
      </w:r>
      <w:r w:rsidR="00D24FC0">
        <w:rPr>
          <w:rFonts w:ascii="Times New Roman" w:eastAsia="Times New Roman" w:hAnsi="Times New Roman" w:cs="Times New Roman"/>
          <w:sz w:val="24"/>
          <w:szCs w:val="24"/>
        </w:rPr>
        <w:t xml:space="preserve"> </w:t>
      </w:r>
      <w:r w:rsidR="00433074">
        <w:rPr>
          <w:rFonts w:ascii="Times New Roman" w:eastAsia="Times New Roman" w:hAnsi="Times New Roman" w:cs="Times New Roman"/>
          <w:sz w:val="24"/>
          <w:szCs w:val="24"/>
        </w:rPr>
        <w:t xml:space="preserve">elektroničke pošte </w:t>
      </w:r>
      <w:r w:rsidR="001B3D0D">
        <w:rPr>
          <w:rFonts w:ascii="Times New Roman" w:eastAsia="Times New Roman" w:hAnsi="Times New Roman" w:cs="Times New Roman"/>
          <w:sz w:val="24"/>
          <w:szCs w:val="24"/>
        </w:rPr>
        <w:t>koja je navedena u E</w:t>
      </w:r>
      <w:r w:rsidR="00433074">
        <w:rPr>
          <w:rFonts w:ascii="Times New Roman" w:eastAsia="Times New Roman" w:hAnsi="Times New Roman" w:cs="Times New Roman"/>
          <w:sz w:val="24"/>
          <w:szCs w:val="24"/>
        </w:rPr>
        <w:t>videnciji korisnika</w:t>
      </w:r>
      <w:r w:rsidR="001B3D0D">
        <w:rPr>
          <w:rFonts w:ascii="Times New Roman" w:eastAsia="Times New Roman" w:hAnsi="Times New Roman" w:cs="Times New Roman"/>
          <w:sz w:val="24"/>
          <w:szCs w:val="24"/>
        </w:rPr>
        <w:t xml:space="preserve"> potpora ruralnom razvoju i ribarstvu (EKPRRiR)</w:t>
      </w:r>
      <w:r w:rsidR="00433074">
        <w:rPr>
          <w:rFonts w:ascii="Times New Roman" w:eastAsia="Times New Roman" w:hAnsi="Times New Roman" w:cs="Times New Roman"/>
          <w:sz w:val="24"/>
          <w:szCs w:val="24"/>
        </w:rPr>
        <w:t>. Cjelokupna razmjena podataka i informacija mora se obavljati kako je p</w:t>
      </w:r>
      <w:r w:rsidR="001B3D0D">
        <w:rPr>
          <w:rFonts w:ascii="Times New Roman" w:eastAsia="Times New Roman" w:hAnsi="Times New Roman" w:cs="Times New Roman"/>
          <w:sz w:val="24"/>
          <w:szCs w:val="24"/>
        </w:rPr>
        <w:t xml:space="preserve">ropisano Sporazumom o suradnji, posebice zaštita tajnosti podataka. </w:t>
      </w:r>
    </w:p>
    <w:p w14:paraId="7CFB70D2" w14:textId="77777777" w:rsidR="00433074" w:rsidRDefault="00433074" w:rsidP="00433074">
      <w:pPr>
        <w:shd w:val="clear" w:color="auto" w:fill="FFFFFF"/>
        <w:jc w:val="both"/>
        <w:rPr>
          <w:rFonts w:ascii="Times New Roman" w:eastAsia="Times New Roman" w:hAnsi="Times New Roman" w:cs="Times New Roman"/>
          <w:sz w:val="24"/>
          <w:szCs w:val="24"/>
        </w:rPr>
      </w:pPr>
    </w:p>
    <w:p w14:paraId="05F1D182" w14:textId="23C9F4CC" w:rsidR="00243E32" w:rsidRDefault="0032454D" w:rsidP="0043307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Gore navedenim postupanjem </w:t>
      </w:r>
      <w:r w:rsidR="007E1474">
        <w:rPr>
          <w:rFonts w:ascii="Times New Roman" w:eastAsia="Times New Roman" w:hAnsi="Times New Roman" w:cs="Times New Roman"/>
          <w:sz w:val="24"/>
          <w:szCs w:val="24"/>
        </w:rPr>
        <w:t xml:space="preserve">ubrzava se administrativna obrada, smanjuju se greške prilikom provjera i </w:t>
      </w:r>
      <w:r w:rsidR="001B5D52">
        <w:rPr>
          <w:rFonts w:ascii="Times New Roman" w:eastAsia="Times New Roman" w:hAnsi="Times New Roman" w:cs="Times New Roman"/>
          <w:sz w:val="24"/>
          <w:szCs w:val="24"/>
        </w:rPr>
        <w:t xml:space="preserve">prije svega smanjuje </w:t>
      </w:r>
      <w:r w:rsidR="007E1474">
        <w:rPr>
          <w:rFonts w:ascii="Times New Roman" w:eastAsia="Times New Roman" w:hAnsi="Times New Roman" w:cs="Times New Roman"/>
          <w:sz w:val="24"/>
          <w:szCs w:val="24"/>
        </w:rPr>
        <w:t>a</w:t>
      </w:r>
      <w:r w:rsidR="001B3D0D">
        <w:rPr>
          <w:rFonts w:ascii="Times New Roman" w:eastAsia="Times New Roman" w:hAnsi="Times New Roman" w:cs="Times New Roman"/>
          <w:sz w:val="24"/>
          <w:szCs w:val="24"/>
        </w:rPr>
        <w:t>dministrativno opterećenje za nositelja</w:t>
      </w:r>
      <w:r w:rsidR="007E1474">
        <w:rPr>
          <w:rFonts w:ascii="Times New Roman" w:eastAsia="Times New Roman" w:hAnsi="Times New Roman" w:cs="Times New Roman"/>
          <w:sz w:val="24"/>
          <w:szCs w:val="24"/>
        </w:rPr>
        <w:t xml:space="preserve"> projekta. </w:t>
      </w:r>
    </w:p>
    <w:p w14:paraId="28FF1975" w14:textId="77777777" w:rsidR="00243E32" w:rsidRDefault="00243E32" w:rsidP="00433074">
      <w:pPr>
        <w:shd w:val="clear" w:color="auto" w:fill="FFFFFF"/>
        <w:jc w:val="both"/>
        <w:rPr>
          <w:rFonts w:ascii="Times New Roman" w:eastAsia="Times New Roman" w:hAnsi="Times New Roman" w:cs="Times New Roman"/>
          <w:sz w:val="24"/>
          <w:szCs w:val="24"/>
        </w:rPr>
      </w:pPr>
    </w:p>
    <w:p w14:paraId="5D805DF1" w14:textId="32C81224" w:rsidR="00243E32" w:rsidRDefault="00243E32" w:rsidP="00433074">
      <w:pPr>
        <w:shd w:val="clear" w:color="auto" w:fill="FFFFFF"/>
        <w:jc w:val="both"/>
        <w:rPr>
          <w:rFonts w:ascii="Times New Roman" w:eastAsia="Times New Roman" w:hAnsi="Times New Roman" w:cs="Times New Roman"/>
          <w:sz w:val="24"/>
          <w:szCs w:val="24"/>
        </w:rPr>
      </w:pPr>
      <w:r w:rsidRPr="001218F7">
        <w:rPr>
          <w:rFonts w:ascii="Times New Roman" w:eastAsia="SimSun" w:hAnsi="Times New Roman"/>
          <w:noProof/>
          <w:lang w:val="en-US"/>
        </w:rPr>
        <mc:AlternateContent>
          <mc:Choice Requires="wps">
            <w:drawing>
              <wp:inline distT="0" distB="0" distL="0" distR="0" wp14:anchorId="406CABFF" wp14:editId="33B831CF">
                <wp:extent cx="5943600" cy="1524000"/>
                <wp:effectExtent l="0" t="0" r="19050" b="19050"/>
                <wp:docPr id="15" name="Text Box 15"/>
                <wp:cNvGraphicFramePr/>
                <a:graphic xmlns:a="http://schemas.openxmlformats.org/drawingml/2006/main">
                  <a:graphicData uri="http://schemas.microsoft.com/office/word/2010/wordprocessingShape">
                    <wps:wsp>
                      <wps:cNvSpPr txBox="1"/>
                      <wps:spPr>
                        <a:xfrm>
                          <a:off x="0" y="0"/>
                          <a:ext cx="5943600" cy="1524000"/>
                        </a:xfrm>
                        <a:prstGeom prst="rect">
                          <a:avLst/>
                        </a:prstGeom>
                        <a:noFill/>
                        <a:ln w="6350">
                          <a:solidFill>
                            <a:prstClr val="black"/>
                          </a:solidFill>
                        </a:ln>
                        <a:effectLst/>
                      </wps:spPr>
                      <wps:txbx>
                        <w:txbxContent>
                          <w:p w14:paraId="0083F353" w14:textId="77777777" w:rsidR="00787E18" w:rsidRPr="00F76FED" w:rsidRDefault="00787E18" w:rsidP="00243E32">
                            <w:pPr>
                              <w:rPr>
                                <w:rFonts w:ascii="Times New Roman" w:hAnsi="Times New Roman"/>
                                <w:b/>
                                <w:sz w:val="24"/>
                                <w:szCs w:val="24"/>
                              </w:rPr>
                            </w:pPr>
                            <w:r w:rsidRPr="00F76FED">
                              <w:rPr>
                                <w:rFonts w:ascii="Times New Roman" w:hAnsi="Times New Roman"/>
                                <w:b/>
                                <w:sz w:val="24"/>
                                <w:szCs w:val="24"/>
                              </w:rPr>
                              <w:t xml:space="preserve">Napomena: </w:t>
                            </w:r>
                          </w:p>
                          <w:p w14:paraId="611A769D" w14:textId="77777777" w:rsidR="00787E18" w:rsidRDefault="00787E18" w:rsidP="00243E32">
                            <w:pPr>
                              <w:rPr>
                                <w:rFonts w:ascii="Times New Roman" w:hAnsi="Times New Roman"/>
                                <w:b/>
                              </w:rPr>
                            </w:pPr>
                          </w:p>
                          <w:p w14:paraId="336C5C41" w14:textId="02304DEA" w:rsidR="00787E18" w:rsidRDefault="00787E18" w:rsidP="00243E32">
                            <w:pPr>
                              <w:shd w:val="clear" w:color="auto" w:fill="FFFFFF"/>
                              <w:spacing w:after="120"/>
                              <w:jc w:val="both"/>
                              <w:rPr>
                                <w:rFonts w:ascii="Times New Roman" w:eastAsia="Times New Roman" w:hAnsi="Times New Roman" w:cs="Times New Roman"/>
                                <w:sz w:val="24"/>
                                <w:szCs w:val="24"/>
                              </w:rPr>
                            </w:pPr>
                            <w:r w:rsidRPr="00192FCF">
                              <w:rPr>
                                <w:rFonts w:ascii="Times New Roman" w:eastAsia="Calibri" w:hAnsi="Times New Roman" w:cs="Times New Roman"/>
                                <w:sz w:val="24"/>
                                <w:szCs w:val="24"/>
                              </w:rPr>
                              <w:t>U slučajevima kada je odabrani LAG nosit</w:t>
                            </w:r>
                            <w:r>
                              <w:rPr>
                                <w:rFonts w:ascii="Times New Roman" w:eastAsia="Calibri" w:hAnsi="Times New Roman" w:cs="Times New Roman"/>
                                <w:sz w:val="24"/>
                                <w:szCs w:val="24"/>
                              </w:rPr>
                              <w:t xml:space="preserve">elj projekta, cjelokupni postupak odabira projekta </w:t>
                            </w:r>
                            <w:r w:rsidRPr="00192FCF">
                              <w:rPr>
                                <w:rFonts w:ascii="Times New Roman" w:eastAsia="Calibri" w:hAnsi="Times New Roman" w:cs="Times New Roman"/>
                                <w:sz w:val="24"/>
                                <w:szCs w:val="24"/>
                              </w:rPr>
                              <w:t>se mora provesti na način da ne dovodi LAG u povlašteni položaj u odnosu na druge n</w:t>
                            </w:r>
                            <w:r>
                              <w:rPr>
                                <w:rFonts w:ascii="Times New Roman" w:eastAsia="Calibri" w:hAnsi="Times New Roman" w:cs="Times New Roman"/>
                                <w:sz w:val="24"/>
                                <w:szCs w:val="24"/>
                              </w:rPr>
                              <w:t>ositelje projekta te analizu 1 i 2</w:t>
                            </w:r>
                            <w:r w:rsidRPr="00192FCF">
                              <w:rPr>
                                <w:rFonts w:ascii="Times New Roman" w:eastAsia="Calibri" w:hAnsi="Times New Roman" w:cs="Times New Roman"/>
                                <w:sz w:val="24"/>
                                <w:szCs w:val="24"/>
                              </w:rPr>
                              <w:t xml:space="preserve"> moraju provesti osobe koje su u potpunosti neovisne od odabranog </w:t>
                            </w:r>
                            <w:r w:rsidRPr="00200123">
                              <w:rPr>
                                <w:rFonts w:ascii="Times New Roman" w:eastAsia="Calibri" w:hAnsi="Times New Roman" w:cs="Times New Roman"/>
                                <w:sz w:val="24"/>
                                <w:szCs w:val="24"/>
                              </w:rPr>
                              <w:t>LAG-a.</w:t>
                            </w:r>
                            <w:r>
                              <w:rPr>
                                <w:rFonts w:ascii="Times New Roman" w:eastAsia="Calibri" w:hAnsi="Times New Roman" w:cs="Times New Roman"/>
                                <w:sz w:val="24"/>
                                <w:szCs w:val="24"/>
                              </w:rPr>
                              <w:t xml:space="preserve"> Preporuča se angažiranje vanjskih stručnjaka. </w:t>
                            </w:r>
                            <w:r w:rsidRPr="00B95D6F">
                              <w:rPr>
                                <w:rFonts w:ascii="Times New Roman" w:eastAsia="Calibri" w:hAnsi="Times New Roman" w:cs="Times New Roman"/>
                                <w:sz w:val="24"/>
                                <w:szCs w:val="24"/>
                              </w:rPr>
                              <w:t>U takvom slučaju</w:t>
                            </w:r>
                            <w:r w:rsidRPr="00200123">
                              <w:rPr>
                                <w:rFonts w:ascii="Times New Roman" w:eastAsia="Calibri" w:hAnsi="Times New Roman" w:cs="Times New Roman"/>
                                <w:sz w:val="24"/>
                                <w:szCs w:val="24"/>
                              </w:rPr>
                              <w:t xml:space="preserve"> Agencija</w:t>
                            </w:r>
                            <w:r w:rsidRPr="00192FCF">
                              <w:rPr>
                                <w:rFonts w:ascii="Times New Roman" w:eastAsia="Calibri" w:hAnsi="Times New Roman" w:cs="Times New Roman"/>
                                <w:sz w:val="24"/>
                                <w:szCs w:val="24"/>
                              </w:rPr>
                              <w:t xml:space="preserve"> za plaćanja pro</w:t>
                            </w:r>
                            <w:r>
                              <w:rPr>
                                <w:rFonts w:ascii="Times New Roman" w:eastAsia="Calibri" w:hAnsi="Times New Roman" w:cs="Times New Roman"/>
                                <w:sz w:val="24"/>
                                <w:szCs w:val="24"/>
                              </w:rPr>
                              <w:t>vodi kompletnu administrativnu obradu prilikom podnošenja takvog projekta u Agenciju za plaćanja putem Zahtjeva za potporu.</w:t>
                            </w:r>
                          </w:p>
                          <w:p w14:paraId="5F1C0566" w14:textId="77777777" w:rsidR="00787E18" w:rsidRDefault="00787E18" w:rsidP="00243E32">
                            <w:pPr>
                              <w:shd w:val="clear" w:color="auto" w:fill="FFFFFF"/>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080773" w14:textId="77777777" w:rsidR="00787E18" w:rsidRPr="00F76FED" w:rsidRDefault="00787E18" w:rsidP="00243E32">
                            <w:pPr>
                              <w:jc w:val="both"/>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406CABFF" id="Text Box 15" o:spid="_x0000_s1029" type="#_x0000_t202" style="width:468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" filled="f" strokeweight=".5pt">
                <v:textbox>
                  <w:txbxContent>
                    <w:p w14:paraId="0083F353" w14:textId="77777777" w:rsidR="00787E18" w:rsidRPr="00F76FED" w:rsidRDefault="00787E18" w:rsidP="00243E32">
                      <w:pPr>
                        <w:rPr>
                          <w:rFonts w:ascii="Times New Roman" w:hAnsi="Times New Roman"/>
                          <w:b/>
                          <w:sz w:val="24"/>
                          <w:szCs w:val="24"/>
                        </w:rPr>
                      </w:pPr>
                      <w:r w:rsidRPr="00F76FED">
                        <w:rPr>
                          <w:rFonts w:ascii="Times New Roman" w:hAnsi="Times New Roman"/>
                          <w:b/>
                          <w:sz w:val="24"/>
                          <w:szCs w:val="24"/>
                        </w:rPr>
                        <w:t xml:space="preserve">Napomena: </w:t>
                      </w:r>
                    </w:p>
                    <w:p w14:paraId="611A769D" w14:textId="77777777" w:rsidR="00787E18" w:rsidRDefault="00787E18" w:rsidP="00243E32">
                      <w:pPr>
                        <w:rPr>
                          <w:rFonts w:ascii="Times New Roman" w:hAnsi="Times New Roman"/>
                          <w:b/>
                        </w:rPr>
                      </w:pPr>
                    </w:p>
                    <w:p w14:paraId="336C5C41" w14:textId="02304DEA" w:rsidR="00787E18" w:rsidRDefault="00787E18" w:rsidP="00243E32">
                      <w:pPr>
                        <w:shd w:val="clear" w:color="auto" w:fill="FFFFFF"/>
                        <w:spacing w:after="120"/>
                        <w:jc w:val="both"/>
                        <w:rPr>
                          <w:rFonts w:ascii="Times New Roman" w:eastAsia="Times New Roman" w:hAnsi="Times New Roman" w:cs="Times New Roman"/>
                          <w:sz w:val="24"/>
                          <w:szCs w:val="24"/>
                        </w:rPr>
                      </w:pPr>
                      <w:r w:rsidRPr="00192FCF">
                        <w:rPr>
                          <w:rFonts w:ascii="Times New Roman" w:eastAsia="Calibri" w:hAnsi="Times New Roman" w:cs="Times New Roman"/>
                          <w:sz w:val="24"/>
                          <w:szCs w:val="24"/>
                        </w:rPr>
                        <w:t>U slučajevima kada je odabrani LAG nosit</w:t>
                      </w:r>
                      <w:r>
                        <w:rPr>
                          <w:rFonts w:ascii="Times New Roman" w:eastAsia="Calibri" w:hAnsi="Times New Roman" w:cs="Times New Roman"/>
                          <w:sz w:val="24"/>
                          <w:szCs w:val="24"/>
                        </w:rPr>
                        <w:t xml:space="preserve">elj projekta, cjelokupni postupak odabira projekta </w:t>
                      </w:r>
                      <w:r w:rsidRPr="00192FCF">
                        <w:rPr>
                          <w:rFonts w:ascii="Times New Roman" w:eastAsia="Calibri" w:hAnsi="Times New Roman" w:cs="Times New Roman"/>
                          <w:sz w:val="24"/>
                          <w:szCs w:val="24"/>
                        </w:rPr>
                        <w:t>se mora provesti na način da ne dovodi LAG u povlašteni položaj u odnosu na druge n</w:t>
                      </w:r>
                      <w:r>
                        <w:rPr>
                          <w:rFonts w:ascii="Times New Roman" w:eastAsia="Calibri" w:hAnsi="Times New Roman" w:cs="Times New Roman"/>
                          <w:sz w:val="24"/>
                          <w:szCs w:val="24"/>
                        </w:rPr>
                        <w:t>ositelje projekta te analizu 1 i 2</w:t>
                      </w:r>
                      <w:r w:rsidRPr="00192FCF">
                        <w:rPr>
                          <w:rFonts w:ascii="Times New Roman" w:eastAsia="Calibri" w:hAnsi="Times New Roman" w:cs="Times New Roman"/>
                          <w:sz w:val="24"/>
                          <w:szCs w:val="24"/>
                        </w:rPr>
                        <w:t xml:space="preserve"> moraju provesti osobe koje su u potpunosti neovisne od odabranog </w:t>
                      </w:r>
                      <w:r w:rsidRPr="00200123">
                        <w:rPr>
                          <w:rFonts w:ascii="Times New Roman" w:eastAsia="Calibri" w:hAnsi="Times New Roman" w:cs="Times New Roman"/>
                          <w:sz w:val="24"/>
                          <w:szCs w:val="24"/>
                        </w:rPr>
                        <w:t>LAG-a.</w:t>
                      </w:r>
                      <w:r>
                        <w:rPr>
                          <w:rFonts w:ascii="Times New Roman" w:eastAsia="Calibri" w:hAnsi="Times New Roman" w:cs="Times New Roman"/>
                          <w:sz w:val="24"/>
                          <w:szCs w:val="24"/>
                        </w:rPr>
                        <w:t xml:space="preserve"> Preporuča se angažiranje vanjskih stručnjaka. </w:t>
                      </w:r>
                      <w:r w:rsidRPr="00B95D6F">
                        <w:rPr>
                          <w:rFonts w:ascii="Times New Roman" w:eastAsia="Calibri" w:hAnsi="Times New Roman" w:cs="Times New Roman"/>
                          <w:sz w:val="24"/>
                          <w:szCs w:val="24"/>
                        </w:rPr>
                        <w:t>U takvom slučaju</w:t>
                      </w:r>
                      <w:r w:rsidRPr="00200123">
                        <w:rPr>
                          <w:rFonts w:ascii="Times New Roman" w:eastAsia="Calibri" w:hAnsi="Times New Roman" w:cs="Times New Roman"/>
                          <w:sz w:val="24"/>
                          <w:szCs w:val="24"/>
                        </w:rPr>
                        <w:t xml:space="preserve"> Agencija</w:t>
                      </w:r>
                      <w:r w:rsidRPr="00192FCF">
                        <w:rPr>
                          <w:rFonts w:ascii="Times New Roman" w:eastAsia="Calibri" w:hAnsi="Times New Roman" w:cs="Times New Roman"/>
                          <w:sz w:val="24"/>
                          <w:szCs w:val="24"/>
                        </w:rPr>
                        <w:t xml:space="preserve"> za plaćanja pro</w:t>
                      </w:r>
                      <w:r>
                        <w:rPr>
                          <w:rFonts w:ascii="Times New Roman" w:eastAsia="Calibri" w:hAnsi="Times New Roman" w:cs="Times New Roman"/>
                          <w:sz w:val="24"/>
                          <w:szCs w:val="24"/>
                        </w:rPr>
                        <w:t>vodi kompletnu administrativnu obradu prilikom podnošenja takvog projekta u Agenciju za plaćanja putem Zahtjeva za potporu.</w:t>
                      </w:r>
                    </w:p>
                    <w:p w14:paraId="5F1C0566" w14:textId="77777777" w:rsidR="00787E18" w:rsidRDefault="00787E18" w:rsidP="00243E32">
                      <w:pPr>
                        <w:shd w:val="clear" w:color="auto" w:fill="FFFFFF"/>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080773" w14:textId="77777777" w:rsidR="00787E18" w:rsidRPr="00F76FED" w:rsidRDefault="00787E18" w:rsidP="00243E32">
                      <w:pPr>
                        <w:jc w:val="both"/>
                        <w:rPr>
                          <w:rFonts w:ascii="Times New Roman" w:hAnsi="Times New Roman"/>
                          <w:sz w:val="24"/>
                          <w:szCs w:val="24"/>
                        </w:rPr>
                      </w:pPr>
                    </w:p>
                  </w:txbxContent>
                </v:textbox>
                <w10:anchorlock/>
              </v:shape>
            </w:pict>
          </mc:Fallback>
        </mc:AlternateContent>
      </w:r>
    </w:p>
    <w:p w14:paraId="20A0C87C" w14:textId="77777777" w:rsidR="00243E32" w:rsidRDefault="00243E32" w:rsidP="00433074">
      <w:pPr>
        <w:shd w:val="clear" w:color="auto" w:fill="FFFFFF"/>
        <w:jc w:val="both"/>
        <w:rPr>
          <w:rFonts w:ascii="Times New Roman" w:eastAsia="Times New Roman" w:hAnsi="Times New Roman" w:cs="Times New Roman"/>
          <w:sz w:val="24"/>
          <w:szCs w:val="24"/>
        </w:rPr>
      </w:pPr>
    </w:p>
    <w:p w14:paraId="0E0D85EC" w14:textId="77777777" w:rsidR="001B5D52" w:rsidRDefault="001B5D52" w:rsidP="000D5D89">
      <w:pPr>
        <w:shd w:val="clear" w:color="auto" w:fill="FFFFFF"/>
        <w:spacing w:after="120"/>
        <w:jc w:val="both"/>
        <w:rPr>
          <w:rFonts w:ascii="Times New Roman" w:eastAsia="Times New Roman" w:hAnsi="Times New Roman" w:cs="Times New Roman"/>
          <w:sz w:val="24"/>
          <w:szCs w:val="24"/>
        </w:rPr>
      </w:pPr>
    </w:p>
    <w:p w14:paraId="46682DB6" w14:textId="212C577F" w:rsidR="007E1474" w:rsidRPr="007C6F08" w:rsidRDefault="009E3A0F" w:rsidP="007E1474">
      <w:pPr>
        <w:pStyle w:val="Naslov2"/>
        <w:rPr>
          <w:rFonts w:ascii="Times New Roman" w:hAnsi="Times New Roman" w:cs="Times New Roman"/>
          <w:b/>
          <w:color w:val="auto"/>
          <w:sz w:val="24"/>
          <w:szCs w:val="24"/>
        </w:rPr>
      </w:pPr>
      <w:bookmarkStart w:id="16" w:name="_Toc497932352"/>
      <w:r>
        <w:rPr>
          <w:rFonts w:ascii="Times New Roman" w:hAnsi="Times New Roman" w:cs="Times New Roman"/>
          <w:b/>
          <w:color w:val="auto"/>
          <w:sz w:val="24"/>
          <w:szCs w:val="24"/>
        </w:rPr>
        <w:t>Analiza 1</w:t>
      </w:r>
      <w:bookmarkEnd w:id="16"/>
    </w:p>
    <w:p w14:paraId="6D7E0FFC" w14:textId="44E3CE94" w:rsidR="00C017B4" w:rsidRPr="006E100D" w:rsidRDefault="009E3A0F" w:rsidP="006E100D">
      <w:r>
        <w:t xml:space="preserve"> </w:t>
      </w:r>
    </w:p>
    <w:p w14:paraId="5EA89044" w14:textId="41BE6E8E" w:rsidR="00E117E2" w:rsidRDefault="00824554" w:rsidP="00CD37B0">
      <w:pPr>
        <w:shd w:val="clear" w:color="auto" w:fill="FFFFFF"/>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što je zaprimio </w:t>
      </w:r>
      <w:r w:rsidR="007E1474">
        <w:rPr>
          <w:rFonts w:ascii="Times New Roman" w:eastAsia="Times New Roman" w:hAnsi="Times New Roman" w:cs="Times New Roman"/>
          <w:sz w:val="24"/>
          <w:szCs w:val="24"/>
        </w:rPr>
        <w:t xml:space="preserve">inicijalnu </w:t>
      </w:r>
      <w:r>
        <w:rPr>
          <w:rFonts w:ascii="Times New Roman" w:eastAsia="Times New Roman" w:hAnsi="Times New Roman" w:cs="Times New Roman"/>
          <w:sz w:val="24"/>
          <w:szCs w:val="24"/>
        </w:rPr>
        <w:t>rang listu, vodi</w:t>
      </w:r>
      <w:r w:rsidR="0084162D">
        <w:rPr>
          <w:rFonts w:ascii="Times New Roman" w:eastAsia="Times New Roman" w:hAnsi="Times New Roman" w:cs="Times New Roman"/>
          <w:sz w:val="24"/>
          <w:szCs w:val="24"/>
        </w:rPr>
        <w:t>telj LAG-a</w:t>
      </w:r>
      <w:r w:rsidR="008C5BEC">
        <w:rPr>
          <w:rFonts w:ascii="Times New Roman" w:eastAsia="Times New Roman" w:hAnsi="Times New Roman" w:cs="Times New Roman"/>
          <w:sz w:val="24"/>
          <w:szCs w:val="24"/>
        </w:rPr>
        <w:t xml:space="preserve"> </w:t>
      </w:r>
      <w:r w:rsidR="001A60AF">
        <w:rPr>
          <w:rFonts w:ascii="Times New Roman" w:eastAsia="Times New Roman" w:hAnsi="Times New Roman" w:cs="Times New Roman"/>
          <w:sz w:val="24"/>
          <w:szCs w:val="24"/>
        </w:rPr>
        <w:t>dodjeljuje</w:t>
      </w:r>
      <w:r w:rsidR="007E1474">
        <w:rPr>
          <w:rFonts w:ascii="Times New Roman" w:eastAsia="Times New Roman" w:hAnsi="Times New Roman" w:cs="Times New Roman"/>
          <w:sz w:val="24"/>
          <w:szCs w:val="24"/>
        </w:rPr>
        <w:t xml:space="preserve"> prijave projekta</w:t>
      </w:r>
      <w:r w:rsidR="00E117E2">
        <w:rPr>
          <w:rFonts w:ascii="Times New Roman" w:eastAsia="Times New Roman" w:hAnsi="Times New Roman" w:cs="Times New Roman"/>
          <w:sz w:val="24"/>
          <w:szCs w:val="24"/>
        </w:rPr>
        <w:t xml:space="preserve"> LAG administratorima na jedan od sljedećih načina:</w:t>
      </w:r>
    </w:p>
    <w:p w14:paraId="7E91C551" w14:textId="4441558C" w:rsidR="00E117E2" w:rsidRPr="00E117E2" w:rsidRDefault="00E117E2" w:rsidP="00CD37B0">
      <w:pPr>
        <w:pStyle w:val="Odlomakpopisa"/>
        <w:numPr>
          <w:ilvl w:val="0"/>
          <w:numId w:val="17"/>
        </w:numPr>
        <w:shd w:val="clear" w:color="auto" w:fill="FFFFFF"/>
        <w:ind w:left="284" w:hanging="284"/>
        <w:jc w:val="both"/>
        <w:rPr>
          <w:rFonts w:ascii="Times New Roman" w:eastAsia="Times New Roman" w:hAnsi="Times New Roman" w:cs="Times New Roman"/>
          <w:sz w:val="24"/>
          <w:szCs w:val="24"/>
        </w:rPr>
      </w:pPr>
      <w:r w:rsidRPr="00CD37B0">
        <w:rPr>
          <w:rFonts w:ascii="Times New Roman" w:eastAsia="Times New Roman" w:hAnsi="Times New Roman" w:cs="Times New Roman"/>
          <w:sz w:val="24"/>
          <w:szCs w:val="24"/>
        </w:rPr>
        <w:t>U slučaju dovoljno raspoloživih sredstava - princip 1</w:t>
      </w:r>
      <w:r w:rsidRPr="00081415">
        <w:rPr>
          <w:rFonts w:ascii="Times New Roman" w:eastAsia="Times New Roman" w:hAnsi="Times New Roman" w:cs="Times New Roman"/>
          <w:sz w:val="24"/>
          <w:szCs w:val="24"/>
        </w:rPr>
        <w:t xml:space="preserve">; </w:t>
      </w:r>
      <w:r w:rsidRPr="009F6014">
        <w:rPr>
          <w:rFonts w:ascii="Times New Roman" w:eastAsia="Times New Roman" w:hAnsi="Times New Roman" w:cs="Times New Roman"/>
          <w:sz w:val="24"/>
          <w:szCs w:val="24"/>
        </w:rPr>
        <w:t>počevši od prijava projekata s najranijem vremenom podnošenja</w:t>
      </w:r>
    </w:p>
    <w:p w14:paraId="0FC3F063" w14:textId="059B75E1" w:rsidR="001B5D52" w:rsidRPr="00CD37B0" w:rsidRDefault="00E117E2" w:rsidP="00CD37B0">
      <w:pPr>
        <w:pStyle w:val="Odlomakpopisa"/>
        <w:numPr>
          <w:ilvl w:val="0"/>
          <w:numId w:val="17"/>
        </w:numPr>
        <w:shd w:val="clear" w:color="auto" w:fill="FFFFFF"/>
        <w:ind w:left="284" w:hanging="284"/>
        <w:jc w:val="both"/>
        <w:rPr>
          <w:rFonts w:ascii="Times New Roman" w:eastAsia="Times New Roman" w:hAnsi="Times New Roman" w:cs="Times New Roman"/>
          <w:sz w:val="24"/>
          <w:szCs w:val="24"/>
        </w:rPr>
      </w:pPr>
      <w:r w:rsidRPr="00CD37B0">
        <w:rPr>
          <w:rFonts w:ascii="Times New Roman" w:eastAsia="Times New Roman" w:hAnsi="Times New Roman" w:cs="Times New Roman"/>
          <w:sz w:val="24"/>
          <w:szCs w:val="24"/>
        </w:rPr>
        <w:t xml:space="preserve">U slučaju nedovoljno raspoloživih sredstava - princip 2; </w:t>
      </w:r>
      <w:r w:rsidR="008C5BEC" w:rsidRPr="00CD37B0">
        <w:rPr>
          <w:rFonts w:ascii="Times New Roman" w:eastAsia="Times New Roman" w:hAnsi="Times New Roman" w:cs="Times New Roman"/>
          <w:sz w:val="24"/>
          <w:szCs w:val="24"/>
        </w:rPr>
        <w:t>počev</w:t>
      </w:r>
      <w:r w:rsidR="00D26E0E" w:rsidRPr="00CD37B0">
        <w:rPr>
          <w:rFonts w:ascii="Times New Roman" w:eastAsia="Times New Roman" w:hAnsi="Times New Roman" w:cs="Times New Roman"/>
          <w:sz w:val="24"/>
          <w:szCs w:val="24"/>
        </w:rPr>
        <w:t>ši od</w:t>
      </w:r>
      <w:r w:rsidR="001A60AF" w:rsidRPr="00CD37B0">
        <w:rPr>
          <w:rFonts w:ascii="Times New Roman" w:eastAsia="Times New Roman" w:hAnsi="Times New Roman" w:cs="Times New Roman"/>
          <w:sz w:val="24"/>
          <w:szCs w:val="24"/>
        </w:rPr>
        <w:t xml:space="preserve"> prijava s najvećim zatraženim brojem bodova</w:t>
      </w:r>
      <w:r>
        <w:rPr>
          <w:rFonts w:ascii="Times New Roman" w:eastAsia="Times New Roman" w:hAnsi="Times New Roman" w:cs="Times New Roman"/>
          <w:sz w:val="24"/>
          <w:szCs w:val="24"/>
        </w:rPr>
        <w:t>.</w:t>
      </w:r>
      <w:r w:rsidR="007E1474" w:rsidRPr="00CD37B0">
        <w:rPr>
          <w:rFonts w:ascii="Times New Roman" w:eastAsia="Times New Roman" w:hAnsi="Times New Roman" w:cs="Times New Roman"/>
          <w:sz w:val="24"/>
          <w:szCs w:val="24"/>
        </w:rPr>
        <w:t xml:space="preserve"> </w:t>
      </w:r>
    </w:p>
    <w:p w14:paraId="36DFF5C8" w14:textId="77777777" w:rsidR="007E1474" w:rsidRDefault="007E1474" w:rsidP="007E1474">
      <w:pPr>
        <w:jc w:val="both"/>
        <w:rPr>
          <w:rFonts w:ascii="Times New Roman" w:hAnsi="Times New Roman" w:cs="Times New Roman"/>
          <w:sz w:val="24"/>
          <w:szCs w:val="24"/>
        </w:rPr>
      </w:pPr>
    </w:p>
    <w:p w14:paraId="48E4CEC6" w14:textId="788C5F94" w:rsidR="007E1474" w:rsidRDefault="00536EE1" w:rsidP="007E1474">
      <w:pPr>
        <w:shd w:val="clear" w:color="auto" w:fill="FFFFFF"/>
        <w:jc w:val="both"/>
        <w:rPr>
          <w:rFonts w:ascii="Times New Roman" w:eastAsia="Times New Roman" w:hAnsi="Times New Roman" w:cs="Times New Roman"/>
          <w:sz w:val="24"/>
          <w:szCs w:val="24"/>
        </w:rPr>
      </w:pPr>
      <w:r>
        <w:rPr>
          <w:rFonts w:ascii="Times New Roman" w:hAnsi="Times New Roman" w:cs="Times New Roman"/>
          <w:sz w:val="24"/>
          <w:szCs w:val="24"/>
        </w:rPr>
        <w:t xml:space="preserve">LAG administratori </w:t>
      </w:r>
      <w:r w:rsidR="007E1474">
        <w:rPr>
          <w:rFonts w:ascii="Times New Roman" w:eastAsia="Times New Roman" w:hAnsi="Times New Roman" w:cs="Times New Roman"/>
          <w:sz w:val="24"/>
          <w:szCs w:val="24"/>
        </w:rPr>
        <w:t>provjerava</w:t>
      </w:r>
      <w:r>
        <w:rPr>
          <w:rFonts w:ascii="Times New Roman" w:eastAsia="Times New Roman" w:hAnsi="Times New Roman" w:cs="Times New Roman"/>
          <w:sz w:val="24"/>
          <w:szCs w:val="24"/>
        </w:rPr>
        <w:t xml:space="preserve">ju </w:t>
      </w:r>
      <w:r w:rsidR="001A60AF">
        <w:rPr>
          <w:rFonts w:ascii="Times New Roman" w:eastAsia="Times New Roman" w:hAnsi="Times New Roman" w:cs="Times New Roman"/>
          <w:sz w:val="24"/>
          <w:szCs w:val="24"/>
        </w:rPr>
        <w:t>potpunost</w:t>
      </w:r>
      <w:r w:rsidR="007E1474">
        <w:rPr>
          <w:rFonts w:ascii="Times New Roman" w:eastAsia="Times New Roman" w:hAnsi="Times New Roman" w:cs="Times New Roman"/>
          <w:sz w:val="24"/>
          <w:szCs w:val="24"/>
        </w:rPr>
        <w:t xml:space="preserve"> i sadržaj dokumenata</w:t>
      </w:r>
      <w:r w:rsidR="00081415">
        <w:rPr>
          <w:rFonts w:ascii="Times New Roman" w:eastAsia="Times New Roman" w:hAnsi="Times New Roman" w:cs="Times New Roman"/>
          <w:sz w:val="24"/>
          <w:szCs w:val="24"/>
        </w:rPr>
        <w:t xml:space="preserve">, </w:t>
      </w:r>
      <w:r w:rsidR="007E1474">
        <w:rPr>
          <w:rFonts w:ascii="Times New Roman" w:eastAsia="Times New Roman" w:hAnsi="Times New Roman" w:cs="Times New Roman"/>
          <w:sz w:val="24"/>
          <w:szCs w:val="24"/>
        </w:rPr>
        <w:t xml:space="preserve">prihvatljivost nositelja projekta </w:t>
      </w:r>
      <w:r w:rsidR="00485422">
        <w:rPr>
          <w:rFonts w:ascii="Times New Roman" w:eastAsia="Times New Roman" w:hAnsi="Times New Roman" w:cs="Times New Roman"/>
          <w:sz w:val="24"/>
          <w:szCs w:val="24"/>
        </w:rPr>
        <w:t xml:space="preserve">i osnovne </w:t>
      </w:r>
      <w:r w:rsidR="00F15A04">
        <w:rPr>
          <w:rFonts w:ascii="Times New Roman" w:eastAsia="Times New Roman" w:hAnsi="Times New Roman" w:cs="Times New Roman"/>
          <w:sz w:val="24"/>
          <w:szCs w:val="24"/>
        </w:rPr>
        <w:t>uvjete</w:t>
      </w:r>
      <w:r w:rsidR="00081415">
        <w:rPr>
          <w:rFonts w:ascii="Times New Roman" w:eastAsia="Times New Roman" w:hAnsi="Times New Roman" w:cs="Times New Roman"/>
          <w:sz w:val="24"/>
          <w:szCs w:val="24"/>
        </w:rPr>
        <w:t xml:space="preserve"> prihvatljivosti projekta </w:t>
      </w:r>
      <w:r w:rsidR="00F15A04">
        <w:rPr>
          <w:rFonts w:ascii="Times New Roman" w:eastAsia="Times New Roman" w:hAnsi="Times New Roman" w:cs="Times New Roman"/>
          <w:sz w:val="24"/>
          <w:szCs w:val="24"/>
        </w:rPr>
        <w:t xml:space="preserve">(iz točke 4.1) </w:t>
      </w:r>
      <w:r w:rsidR="007E1474">
        <w:rPr>
          <w:rFonts w:ascii="Times New Roman" w:eastAsia="Times New Roman" w:hAnsi="Times New Roman" w:cs="Times New Roman"/>
          <w:sz w:val="24"/>
          <w:szCs w:val="24"/>
        </w:rPr>
        <w:t xml:space="preserve">uvidom u zaprimljene dokumente </w:t>
      </w:r>
      <w:r>
        <w:rPr>
          <w:rFonts w:ascii="Times New Roman" w:eastAsia="Times New Roman" w:hAnsi="Times New Roman" w:cs="Times New Roman"/>
          <w:sz w:val="24"/>
          <w:szCs w:val="24"/>
        </w:rPr>
        <w:t>i koristeći kontrolnu listu „Analiza 1“</w:t>
      </w:r>
      <w:r w:rsidR="001A60AF">
        <w:rPr>
          <w:rFonts w:ascii="Times New Roman" w:eastAsia="Times New Roman" w:hAnsi="Times New Roman" w:cs="Times New Roman"/>
          <w:sz w:val="24"/>
          <w:szCs w:val="24"/>
        </w:rPr>
        <w:t xml:space="preserve">, u skladu s </w:t>
      </w:r>
      <w:r w:rsidR="00771A3A">
        <w:rPr>
          <w:rFonts w:ascii="Times New Roman" w:eastAsia="Times New Roman" w:hAnsi="Times New Roman" w:cs="Times New Roman"/>
          <w:sz w:val="24"/>
          <w:szCs w:val="24"/>
        </w:rPr>
        <w:t>pojašnjenjima koji su sastavni dio te kontrolne liste.</w:t>
      </w:r>
      <w:r w:rsidR="007E1474">
        <w:rPr>
          <w:rFonts w:ascii="Times New Roman" w:eastAsia="Times New Roman" w:hAnsi="Times New Roman" w:cs="Times New Roman"/>
          <w:sz w:val="24"/>
          <w:szCs w:val="24"/>
        </w:rPr>
        <w:t xml:space="preserve"> </w:t>
      </w:r>
    </w:p>
    <w:p w14:paraId="11EAE008" w14:textId="77777777" w:rsidR="00771A3A" w:rsidRDefault="00771A3A" w:rsidP="007E1474">
      <w:pPr>
        <w:shd w:val="clear" w:color="auto" w:fill="FFFFFF"/>
        <w:jc w:val="both"/>
        <w:rPr>
          <w:rFonts w:ascii="Times New Roman" w:eastAsia="Times New Roman" w:hAnsi="Times New Roman" w:cs="Times New Roman"/>
          <w:sz w:val="24"/>
          <w:szCs w:val="24"/>
        </w:rPr>
      </w:pPr>
    </w:p>
    <w:p w14:paraId="7AA1518B" w14:textId="3C3BAD72" w:rsidR="00771A3A" w:rsidRDefault="00771A3A" w:rsidP="007E147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je prijava projekta nepravovremena ili je na bilo koje eliminacijsko pitanje u kontrolnoj listi odgovor NE, prija</w:t>
      </w:r>
      <w:r w:rsidR="00E65AD5">
        <w:rPr>
          <w:rFonts w:ascii="Times New Roman" w:eastAsia="Times New Roman" w:hAnsi="Times New Roman" w:cs="Times New Roman"/>
          <w:sz w:val="24"/>
          <w:szCs w:val="24"/>
        </w:rPr>
        <w:t>va projekta se isključuje</w:t>
      </w:r>
      <w:r w:rsidR="006737FA">
        <w:rPr>
          <w:rFonts w:ascii="Times New Roman" w:eastAsia="Times New Roman" w:hAnsi="Times New Roman" w:cs="Times New Roman"/>
          <w:sz w:val="24"/>
          <w:szCs w:val="24"/>
        </w:rPr>
        <w:t xml:space="preserve"> iz</w:t>
      </w:r>
      <w:r>
        <w:rPr>
          <w:rFonts w:ascii="Times New Roman" w:eastAsia="Times New Roman" w:hAnsi="Times New Roman" w:cs="Times New Roman"/>
          <w:sz w:val="24"/>
          <w:szCs w:val="24"/>
        </w:rPr>
        <w:t xml:space="preserve"> daljnje</w:t>
      </w:r>
      <w:r w:rsidR="006737FA">
        <w:rPr>
          <w:rFonts w:ascii="Times New Roman" w:eastAsia="Times New Roman" w:hAnsi="Times New Roman" w:cs="Times New Roman"/>
          <w:sz w:val="24"/>
          <w:szCs w:val="24"/>
        </w:rPr>
        <w:t>g postupka odabira</w:t>
      </w:r>
      <w:r w:rsidR="00E65AD5">
        <w:rPr>
          <w:rFonts w:ascii="Times New Roman" w:eastAsia="Times New Roman" w:hAnsi="Times New Roman" w:cs="Times New Roman"/>
          <w:sz w:val="24"/>
          <w:szCs w:val="24"/>
        </w:rPr>
        <w:t xml:space="preserve"> </w:t>
      </w:r>
      <w:r w:rsidR="00E65AD5" w:rsidRPr="00E65AD5">
        <w:rPr>
          <w:rFonts w:ascii="Times New Roman" w:eastAsia="Times New Roman" w:hAnsi="Times New Roman" w:cs="Times New Roman"/>
          <w:sz w:val="24"/>
          <w:szCs w:val="24"/>
        </w:rPr>
        <w:t xml:space="preserve">i </w:t>
      </w:r>
      <w:r w:rsidR="00E65AD5">
        <w:rPr>
          <w:rFonts w:ascii="Times New Roman" w:eastAsia="Times New Roman" w:hAnsi="Times New Roman" w:cs="Times New Roman"/>
          <w:sz w:val="24"/>
          <w:szCs w:val="24"/>
        </w:rPr>
        <w:t>dalje se postupa  sukladno poglavlju 7</w:t>
      </w:r>
      <w:r>
        <w:rPr>
          <w:rFonts w:ascii="Times New Roman" w:eastAsia="Times New Roman" w:hAnsi="Times New Roman" w:cs="Times New Roman"/>
          <w:sz w:val="24"/>
          <w:szCs w:val="24"/>
        </w:rPr>
        <w:t>.</w:t>
      </w:r>
      <w:r w:rsidR="008E41B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ovih Smjernica.   </w:t>
      </w:r>
    </w:p>
    <w:p w14:paraId="63831596" w14:textId="77777777" w:rsidR="007E1474" w:rsidRDefault="007E1474" w:rsidP="001B5D52">
      <w:pPr>
        <w:shd w:val="clear" w:color="auto" w:fill="FFFFFF"/>
        <w:jc w:val="both"/>
        <w:rPr>
          <w:rFonts w:ascii="Times New Roman" w:eastAsia="Times New Roman" w:hAnsi="Times New Roman" w:cs="Times New Roman"/>
          <w:sz w:val="24"/>
          <w:szCs w:val="24"/>
        </w:rPr>
      </w:pPr>
    </w:p>
    <w:p w14:paraId="79A3AE22" w14:textId="547426BB" w:rsidR="007E1474" w:rsidRDefault="007E1474" w:rsidP="001B5D5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Ako je prijava projekta u </w:t>
      </w:r>
      <w:r w:rsidR="00536EE1">
        <w:rPr>
          <w:rFonts w:ascii="Times New Roman" w:eastAsia="Times New Roman" w:hAnsi="Times New Roman" w:cs="Times New Roman"/>
          <w:sz w:val="24"/>
          <w:szCs w:val="24"/>
        </w:rPr>
        <w:t>a</w:t>
      </w:r>
      <w:r>
        <w:rPr>
          <w:rFonts w:ascii="Times New Roman" w:eastAsia="Times New Roman" w:hAnsi="Times New Roman" w:cs="Times New Roman"/>
          <w:sz w:val="24"/>
          <w:szCs w:val="24"/>
        </w:rPr>
        <w:t>nalizi</w:t>
      </w:r>
      <w:r w:rsidR="00536EE1">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 xml:space="preserve"> </w:t>
      </w:r>
      <w:r w:rsidR="001B5D52">
        <w:rPr>
          <w:rFonts w:ascii="Times New Roman" w:eastAsia="Times New Roman" w:hAnsi="Times New Roman" w:cs="Times New Roman"/>
          <w:sz w:val="24"/>
          <w:szCs w:val="24"/>
        </w:rPr>
        <w:t>prije/poslije D</w:t>
      </w:r>
      <w:r w:rsidR="00081415">
        <w:rPr>
          <w:rFonts w:ascii="Times New Roman" w:eastAsia="Times New Roman" w:hAnsi="Times New Roman" w:cs="Times New Roman"/>
          <w:sz w:val="24"/>
          <w:szCs w:val="24"/>
        </w:rPr>
        <w:t>O</w:t>
      </w:r>
      <w:r w:rsidR="001B5D52">
        <w:rPr>
          <w:rFonts w:ascii="Times New Roman" w:eastAsia="Times New Roman" w:hAnsi="Times New Roman" w:cs="Times New Roman"/>
          <w:sz w:val="24"/>
          <w:szCs w:val="24"/>
        </w:rPr>
        <w:t xml:space="preserve">PUNE/OBRAZLOŽENJA/ISPRAVKA (u daljnjem tekstu: D/O/I) </w:t>
      </w:r>
      <w:r>
        <w:rPr>
          <w:rFonts w:ascii="Times New Roman" w:eastAsia="Times New Roman" w:hAnsi="Times New Roman" w:cs="Times New Roman"/>
          <w:sz w:val="24"/>
          <w:szCs w:val="24"/>
        </w:rPr>
        <w:t>pozitivn</w:t>
      </w:r>
      <w:r w:rsidR="00ED703B">
        <w:rPr>
          <w:rFonts w:ascii="Times New Roman" w:eastAsia="Times New Roman" w:hAnsi="Times New Roman" w:cs="Times New Roman"/>
          <w:sz w:val="24"/>
          <w:szCs w:val="24"/>
        </w:rPr>
        <w:t>o ocijenjena</w:t>
      </w:r>
      <w:r>
        <w:rPr>
          <w:rFonts w:ascii="Times New Roman" w:eastAsia="Times New Roman" w:hAnsi="Times New Roman" w:cs="Times New Roman"/>
          <w:sz w:val="24"/>
          <w:szCs w:val="24"/>
        </w:rPr>
        <w:t>, odnosno prijava</w:t>
      </w:r>
      <w:r w:rsidR="006737FA">
        <w:rPr>
          <w:rFonts w:ascii="Times New Roman" w:eastAsia="Times New Roman" w:hAnsi="Times New Roman" w:cs="Times New Roman"/>
          <w:sz w:val="24"/>
          <w:szCs w:val="24"/>
        </w:rPr>
        <w:t xml:space="preserve"> projekta</w:t>
      </w:r>
      <w:r>
        <w:rPr>
          <w:rFonts w:ascii="Times New Roman" w:eastAsia="Times New Roman" w:hAnsi="Times New Roman" w:cs="Times New Roman"/>
          <w:sz w:val="24"/>
          <w:szCs w:val="24"/>
        </w:rPr>
        <w:t xml:space="preserve"> je pravovremena i potpuna te nositelj proje</w:t>
      </w:r>
      <w:r w:rsidR="006737FA">
        <w:rPr>
          <w:rFonts w:ascii="Times New Roman" w:eastAsia="Times New Roman" w:hAnsi="Times New Roman" w:cs="Times New Roman"/>
          <w:sz w:val="24"/>
          <w:szCs w:val="24"/>
        </w:rPr>
        <w:t>kta ispunjava temeljne</w:t>
      </w:r>
      <w:r w:rsidR="00536EE1">
        <w:rPr>
          <w:rFonts w:ascii="Times New Roman" w:eastAsia="Times New Roman" w:hAnsi="Times New Roman" w:cs="Times New Roman"/>
          <w:sz w:val="24"/>
          <w:szCs w:val="24"/>
        </w:rPr>
        <w:t xml:space="preserve"> uvjete prihvatljivosti</w:t>
      </w:r>
      <w:r w:rsidR="006737FA">
        <w:rPr>
          <w:rFonts w:ascii="Times New Roman" w:eastAsia="Times New Roman" w:hAnsi="Times New Roman" w:cs="Times New Roman"/>
          <w:sz w:val="24"/>
          <w:szCs w:val="24"/>
        </w:rPr>
        <w:t xml:space="preserve"> i na sva kontrolna pitanja</w:t>
      </w:r>
      <w:r>
        <w:rPr>
          <w:rFonts w:ascii="Times New Roman" w:eastAsia="Times New Roman" w:hAnsi="Times New Roman" w:cs="Times New Roman"/>
          <w:sz w:val="24"/>
          <w:szCs w:val="24"/>
        </w:rPr>
        <w:t xml:space="preserve"> </w:t>
      </w:r>
      <w:r w:rsidR="006737FA">
        <w:rPr>
          <w:rFonts w:ascii="Times New Roman" w:eastAsia="Times New Roman" w:hAnsi="Times New Roman" w:cs="Times New Roman"/>
          <w:sz w:val="24"/>
          <w:szCs w:val="24"/>
        </w:rPr>
        <w:t xml:space="preserve">je </w:t>
      </w:r>
      <w:r>
        <w:rPr>
          <w:rFonts w:ascii="Times New Roman" w:eastAsia="Times New Roman" w:hAnsi="Times New Roman" w:cs="Times New Roman"/>
          <w:sz w:val="24"/>
          <w:szCs w:val="24"/>
        </w:rPr>
        <w:t>odgovor</w:t>
      </w:r>
      <w:r w:rsidR="006737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w:t>
      </w:r>
      <w:r w:rsidR="001B5D51">
        <w:rPr>
          <w:rFonts w:ascii="Times New Roman" w:eastAsia="Times New Roman" w:hAnsi="Times New Roman" w:cs="Times New Roman"/>
          <w:sz w:val="24"/>
          <w:szCs w:val="24"/>
        </w:rPr>
        <w:t xml:space="preserve"> ili NIJE PRIMJENJIVO (N/P)</w:t>
      </w:r>
      <w:r>
        <w:rPr>
          <w:rFonts w:ascii="Times New Roman" w:eastAsia="Times New Roman" w:hAnsi="Times New Roman" w:cs="Times New Roman"/>
          <w:sz w:val="24"/>
          <w:szCs w:val="24"/>
        </w:rPr>
        <w:t>, LAG administrator će završ</w:t>
      </w:r>
      <w:r w:rsidR="001B5D52">
        <w:rPr>
          <w:rFonts w:ascii="Times New Roman" w:eastAsia="Times New Roman" w:hAnsi="Times New Roman" w:cs="Times New Roman"/>
          <w:sz w:val="24"/>
          <w:szCs w:val="24"/>
        </w:rPr>
        <w:t>iti s analizom 1</w:t>
      </w:r>
      <w:r>
        <w:rPr>
          <w:rFonts w:ascii="Times New Roman" w:eastAsia="Times New Roman" w:hAnsi="Times New Roman" w:cs="Times New Roman"/>
          <w:sz w:val="24"/>
          <w:szCs w:val="24"/>
        </w:rPr>
        <w:t xml:space="preserve"> i obavijestiti voditelja LAG-a o pozitivnom rezultatu </w:t>
      </w:r>
      <w:r w:rsidR="00511A9A">
        <w:rPr>
          <w:rFonts w:ascii="Times New Roman" w:eastAsia="Times New Roman" w:hAnsi="Times New Roman" w:cs="Times New Roman"/>
          <w:sz w:val="24"/>
          <w:szCs w:val="24"/>
        </w:rPr>
        <w:t>analize 1</w:t>
      </w:r>
      <w:r>
        <w:rPr>
          <w:rFonts w:ascii="Times New Roman" w:eastAsia="Times New Roman" w:hAnsi="Times New Roman" w:cs="Times New Roman"/>
          <w:sz w:val="24"/>
          <w:szCs w:val="24"/>
        </w:rPr>
        <w:t>.</w:t>
      </w:r>
      <w:r w:rsidR="001B5D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0B6E2C98" w14:textId="77777777" w:rsidR="00511A9A" w:rsidRDefault="00511A9A" w:rsidP="001B5D52">
      <w:pPr>
        <w:shd w:val="clear" w:color="auto" w:fill="FFFFFF"/>
        <w:jc w:val="both"/>
        <w:rPr>
          <w:rFonts w:ascii="Times New Roman" w:eastAsia="Times New Roman" w:hAnsi="Times New Roman" w:cs="Times New Roman"/>
          <w:sz w:val="24"/>
          <w:szCs w:val="24"/>
        </w:rPr>
      </w:pPr>
    </w:p>
    <w:p w14:paraId="2281A741" w14:textId="06FEB6EB" w:rsidR="00EA7A45" w:rsidRDefault="00A304A5" w:rsidP="00612248">
      <w:p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Ako je administrativna kontrola projekta</w:t>
      </w:r>
      <w:r w:rsidR="001A60AF">
        <w:rPr>
          <w:rFonts w:ascii="Times New Roman" w:hAnsi="Times New Roman"/>
          <w:sz w:val="24"/>
          <w:szCs w:val="24"/>
        </w:rPr>
        <w:t xml:space="preserve"> </w:t>
      </w:r>
      <w:r w:rsidRPr="00C345D5">
        <w:rPr>
          <w:rFonts w:ascii="Times New Roman" w:hAnsi="Times New Roman"/>
          <w:sz w:val="24"/>
          <w:szCs w:val="24"/>
        </w:rPr>
        <w:t xml:space="preserve">poslije </w:t>
      </w:r>
      <w:r w:rsidR="001B5D52">
        <w:rPr>
          <w:rFonts w:ascii="Times New Roman" w:hAnsi="Times New Roman"/>
          <w:sz w:val="24"/>
          <w:szCs w:val="24"/>
        </w:rPr>
        <w:t>D/O/I</w:t>
      </w:r>
      <w:r>
        <w:rPr>
          <w:rFonts w:ascii="Times New Roman" w:hAnsi="Times New Roman"/>
          <w:sz w:val="24"/>
          <w:szCs w:val="24"/>
        </w:rPr>
        <w:t xml:space="preserve"> negativna, </w:t>
      </w:r>
      <w:r w:rsidR="00EA7A45">
        <w:rPr>
          <w:rFonts w:ascii="Times New Roman" w:hAnsi="Times New Roman"/>
          <w:sz w:val="24"/>
          <w:szCs w:val="24"/>
        </w:rPr>
        <w:t>odnosno na</w:t>
      </w:r>
      <w:r w:rsidR="00B0787C">
        <w:rPr>
          <w:rFonts w:ascii="Times New Roman" w:hAnsi="Times New Roman"/>
          <w:sz w:val="24"/>
          <w:szCs w:val="24"/>
        </w:rPr>
        <w:t xml:space="preserve"> </w:t>
      </w:r>
      <w:r w:rsidR="00EA7A45">
        <w:rPr>
          <w:rFonts w:ascii="Times New Roman" w:hAnsi="Times New Roman"/>
          <w:sz w:val="24"/>
          <w:szCs w:val="24"/>
        </w:rPr>
        <w:t xml:space="preserve">bilo koje pitanje je odgovor </w:t>
      </w:r>
      <w:r w:rsidR="00B0787C">
        <w:rPr>
          <w:rFonts w:ascii="Times New Roman" w:hAnsi="Times New Roman"/>
          <w:sz w:val="24"/>
          <w:szCs w:val="24"/>
        </w:rPr>
        <w:t xml:space="preserve">NE, </w:t>
      </w:r>
      <w:r w:rsidR="00EA7A45">
        <w:rPr>
          <w:rFonts w:ascii="Times New Roman" w:eastAsia="Times New Roman" w:hAnsi="Times New Roman" w:cs="Times New Roman"/>
          <w:sz w:val="24"/>
          <w:szCs w:val="24"/>
        </w:rPr>
        <w:t>prijava</w:t>
      </w:r>
      <w:r w:rsidR="006737FA">
        <w:rPr>
          <w:rFonts w:ascii="Times New Roman" w:eastAsia="Times New Roman" w:hAnsi="Times New Roman" w:cs="Times New Roman"/>
          <w:sz w:val="24"/>
          <w:szCs w:val="24"/>
        </w:rPr>
        <w:t xml:space="preserve"> projekta</w:t>
      </w:r>
      <w:r w:rsidR="00E65AD5">
        <w:rPr>
          <w:rFonts w:ascii="Times New Roman" w:eastAsia="Times New Roman" w:hAnsi="Times New Roman" w:cs="Times New Roman"/>
          <w:sz w:val="24"/>
          <w:szCs w:val="24"/>
        </w:rPr>
        <w:t xml:space="preserve"> se isključuje</w:t>
      </w:r>
      <w:r w:rsidR="006737FA">
        <w:rPr>
          <w:rFonts w:ascii="Times New Roman" w:eastAsia="Times New Roman" w:hAnsi="Times New Roman" w:cs="Times New Roman"/>
          <w:sz w:val="24"/>
          <w:szCs w:val="24"/>
        </w:rPr>
        <w:t xml:space="preserve"> iz</w:t>
      </w:r>
      <w:r w:rsidR="00EA7A45">
        <w:rPr>
          <w:rFonts w:ascii="Times New Roman" w:eastAsia="Times New Roman" w:hAnsi="Times New Roman" w:cs="Times New Roman"/>
          <w:sz w:val="24"/>
          <w:szCs w:val="24"/>
        </w:rPr>
        <w:t xml:space="preserve"> daljnje</w:t>
      </w:r>
      <w:r w:rsidR="00E65AD5">
        <w:rPr>
          <w:rFonts w:ascii="Times New Roman" w:eastAsia="Times New Roman" w:hAnsi="Times New Roman" w:cs="Times New Roman"/>
          <w:sz w:val="24"/>
          <w:szCs w:val="24"/>
        </w:rPr>
        <w:t>g</w:t>
      </w:r>
      <w:r w:rsidR="00536EE1">
        <w:rPr>
          <w:rFonts w:ascii="Times New Roman" w:eastAsia="Times New Roman" w:hAnsi="Times New Roman" w:cs="Times New Roman"/>
          <w:sz w:val="24"/>
          <w:szCs w:val="24"/>
        </w:rPr>
        <w:t xml:space="preserve"> postupka odabira</w:t>
      </w:r>
      <w:r w:rsidR="00E65AD5">
        <w:rPr>
          <w:rFonts w:ascii="Times New Roman" w:eastAsia="Times New Roman" w:hAnsi="Times New Roman" w:cs="Times New Roman"/>
          <w:sz w:val="24"/>
          <w:szCs w:val="24"/>
        </w:rPr>
        <w:t xml:space="preserve"> i dalje se postupa</w:t>
      </w:r>
      <w:r w:rsidR="006737FA">
        <w:rPr>
          <w:rFonts w:ascii="Times New Roman" w:eastAsia="Times New Roman" w:hAnsi="Times New Roman" w:cs="Times New Roman"/>
          <w:sz w:val="24"/>
          <w:szCs w:val="24"/>
        </w:rPr>
        <w:t xml:space="preserve"> </w:t>
      </w:r>
      <w:r w:rsidR="00E65AD5">
        <w:rPr>
          <w:rFonts w:ascii="Times New Roman" w:eastAsia="Times New Roman" w:hAnsi="Times New Roman" w:cs="Times New Roman"/>
          <w:sz w:val="24"/>
          <w:szCs w:val="24"/>
        </w:rPr>
        <w:t>sukladno</w:t>
      </w:r>
      <w:r w:rsidR="006737FA">
        <w:rPr>
          <w:rFonts w:ascii="Times New Roman" w:eastAsia="Times New Roman" w:hAnsi="Times New Roman" w:cs="Times New Roman"/>
          <w:sz w:val="24"/>
          <w:szCs w:val="24"/>
        </w:rPr>
        <w:t xml:space="preserve"> poglavlju </w:t>
      </w:r>
      <w:r w:rsidR="00E65AD5">
        <w:rPr>
          <w:rFonts w:ascii="Times New Roman" w:eastAsia="Times New Roman" w:hAnsi="Times New Roman" w:cs="Times New Roman"/>
          <w:sz w:val="24"/>
          <w:szCs w:val="24"/>
        </w:rPr>
        <w:t>7</w:t>
      </w:r>
      <w:r w:rsidR="006737FA">
        <w:rPr>
          <w:rFonts w:ascii="Times New Roman" w:eastAsia="Times New Roman" w:hAnsi="Times New Roman" w:cs="Times New Roman"/>
          <w:sz w:val="24"/>
          <w:szCs w:val="24"/>
        </w:rPr>
        <w:t>.</w:t>
      </w:r>
      <w:r w:rsidR="008E41B7">
        <w:rPr>
          <w:rFonts w:ascii="Times New Roman" w:eastAsia="Times New Roman" w:hAnsi="Times New Roman" w:cs="Times New Roman"/>
          <w:sz w:val="24"/>
          <w:szCs w:val="24"/>
        </w:rPr>
        <w:t>1</w:t>
      </w:r>
      <w:r w:rsidR="006737FA">
        <w:rPr>
          <w:rFonts w:ascii="Times New Roman" w:eastAsia="Times New Roman" w:hAnsi="Times New Roman" w:cs="Times New Roman"/>
          <w:sz w:val="24"/>
          <w:szCs w:val="24"/>
        </w:rPr>
        <w:t xml:space="preserve"> ovih Smjernica</w:t>
      </w:r>
      <w:r w:rsidR="00EA7A45">
        <w:rPr>
          <w:rFonts w:ascii="Times New Roman" w:eastAsia="Times New Roman" w:hAnsi="Times New Roman" w:cs="Times New Roman"/>
          <w:sz w:val="24"/>
          <w:szCs w:val="24"/>
        </w:rPr>
        <w:t>.</w:t>
      </w:r>
      <w:r w:rsidR="00EA7A45" w:rsidRPr="00EA7A45">
        <w:rPr>
          <w:rFonts w:ascii="Times New Roman" w:eastAsia="Times New Roman" w:hAnsi="Times New Roman" w:cs="Times New Roman"/>
          <w:sz w:val="24"/>
          <w:szCs w:val="24"/>
        </w:rPr>
        <w:t xml:space="preserve"> </w:t>
      </w:r>
    </w:p>
    <w:p w14:paraId="4C7F2AC1" w14:textId="77777777" w:rsidR="00511A9A" w:rsidRDefault="00511A9A" w:rsidP="00612248">
      <w:pPr>
        <w:shd w:val="clear" w:color="auto" w:fill="FFFFFF"/>
        <w:jc w:val="both"/>
        <w:rPr>
          <w:rFonts w:ascii="Times New Roman" w:eastAsia="Times New Roman" w:hAnsi="Times New Roman" w:cs="Times New Roman"/>
          <w:sz w:val="24"/>
          <w:szCs w:val="24"/>
        </w:rPr>
      </w:pPr>
    </w:p>
    <w:p w14:paraId="72556E1D" w14:textId="22945A50" w:rsidR="00CE2BFA" w:rsidRDefault="00081415" w:rsidP="0061224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00CE2BFA">
        <w:rPr>
          <w:rFonts w:ascii="Times New Roman" w:eastAsia="Times New Roman" w:hAnsi="Times New Roman" w:cs="Times New Roman"/>
          <w:sz w:val="24"/>
          <w:szCs w:val="24"/>
        </w:rPr>
        <w:t xml:space="preserve"> voditelj LAG-a procjeni da određene provjere</w:t>
      </w:r>
      <w:r w:rsidR="00EA7A45">
        <w:rPr>
          <w:rFonts w:ascii="Times New Roman" w:eastAsia="Times New Roman" w:hAnsi="Times New Roman" w:cs="Times New Roman"/>
          <w:sz w:val="24"/>
          <w:szCs w:val="24"/>
        </w:rPr>
        <w:t xml:space="preserve"> iz faze ocjenjivanja projekata</w:t>
      </w:r>
      <w:r w:rsidR="00CE2BFA">
        <w:rPr>
          <w:rFonts w:ascii="Times New Roman" w:eastAsia="Times New Roman" w:hAnsi="Times New Roman" w:cs="Times New Roman"/>
          <w:sz w:val="24"/>
          <w:szCs w:val="24"/>
        </w:rPr>
        <w:t xml:space="preserve"> (dodjela broja bodova, utvrđiva</w:t>
      </w:r>
      <w:r w:rsidR="00EA7A45">
        <w:rPr>
          <w:rFonts w:ascii="Times New Roman" w:eastAsia="Times New Roman" w:hAnsi="Times New Roman" w:cs="Times New Roman"/>
          <w:sz w:val="24"/>
          <w:szCs w:val="24"/>
        </w:rPr>
        <w:t>nje prihvatljivosti projekta</w:t>
      </w:r>
      <w:r w:rsidR="004E7FBC">
        <w:rPr>
          <w:rFonts w:ascii="Times New Roman" w:eastAsia="Times New Roman" w:hAnsi="Times New Roman" w:cs="Times New Roman"/>
          <w:sz w:val="24"/>
          <w:szCs w:val="24"/>
        </w:rPr>
        <w:t>, prihvatljivih/neprihvatljivih troškova</w:t>
      </w:r>
      <w:r w:rsidR="00EA7A45">
        <w:rPr>
          <w:rFonts w:ascii="Times New Roman" w:eastAsia="Times New Roman" w:hAnsi="Times New Roman" w:cs="Times New Roman"/>
          <w:sz w:val="24"/>
          <w:szCs w:val="24"/>
        </w:rPr>
        <w:t>)</w:t>
      </w:r>
      <w:r w:rsidR="00CE2BFA">
        <w:rPr>
          <w:rFonts w:ascii="Times New Roman" w:eastAsia="Times New Roman" w:hAnsi="Times New Roman" w:cs="Times New Roman"/>
          <w:sz w:val="24"/>
          <w:szCs w:val="24"/>
        </w:rPr>
        <w:t xml:space="preserve"> mogu o</w:t>
      </w:r>
      <w:r w:rsidR="00EA7A45">
        <w:rPr>
          <w:rFonts w:ascii="Times New Roman" w:eastAsia="Times New Roman" w:hAnsi="Times New Roman" w:cs="Times New Roman"/>
          <w:sz w:val="24"/>
          <w:szCs w:val="24"/>
        </w:rPr>
        <w:t>baviti i LAG administratori, voditelj LAG-a</w:t>
      </w:r>
      <w:r w:rsidR="00CE2BFA">
        <w:rPr>
          <w:rFonts w:ascii="Times New Roman" w:eastAsia="Times New Roman" w:hAnsi="Times New Roman" w:cs="Times New Roman"/>
          <w:sz w:val="24"/>
          <w:szCs w:val="24"/>
        </w:rPr>
        <w:t xml:space="preserve"> će napisati bilješku, te će LAG administra</w:t>
      </w:r>
      <w:r w:rsidR="004E7FBC">
        <w:rPr>
          <w:rFonts w:ascii="Times New Roman" w:eastAsia="Times New Roman" w:hAnsi="Times New Roman" w:cs="Times New Roman"/>
          <w:sz w:val="24"/>
          <w:szCs w:val="24"/>
        </w:rPr>
        <w:t xml:space="preserve">tori obavljati provjere </w:t>
      </w:r>
      <w:r w:rsidR="00CE38E4">
        <w:rPr>
          <w:rFonts w:ascii="Times New Roman" w:eastAsia="Times New Roman" w:hAnsi="Times New Roman" w:cs="Times New Roman"/>
          <w:sz w:val="24"/>
          <w:szCs w:val="24"/>
        </w:rPr>
        <w:t>sukladno</w:t>
      </w:r>
      <w:r w:rsidR="00CE2BFA">
        <w:rPr>
          <w:rFonts w:ascii="Times New Roman" w:eastAsia="Times New Roman" w:hAnsi="Times New Roman" w:cs="Times New Roman"/>
          <w:sz w:val="24"/>
          <w:szCs w:val="24"/>
        </w:rPr>
        <w:t xml:space="preserve"> </w:t>
      </w:r>
      <w:r w:rsidR="00CE2BFA" w:rsidRPr="00061413">
        <w:rPr>
          <w:rFonts w:ascii="Times New Roman" w:eastAsia="Times New Roman" w:hAnsi="Times New Roman" w:cs="Times New Roman"/>
          <w:sz w:val="24"/>
          <w:szCs w:val="24"/>
        </w:rPr>
        <w:t xml:space="preserve">poglavlju </w:t>
      </w:r>
      <w:r w:rsidR="00061413" w:rsidRPr="00061413">
        <w:rPr>
          <w:rFonts w:ascii="Times New Roman" w:eastAsia="Times New Roman" w:hAnsi="Times New Roman" w:cs="Times New Roman"/>
          <w:sz w:val="24"/>
          <w:szCs w:val="24"/>
        </w:rPr>
        <w:t>5.</w:t>
      </w:r>
      <w:r w:rsidR="008E41B7">
        <w:rPr>
          <w:rFonts w:ascii="Times New Roman" w:eastAsia="Times New Roman" w:hAnsi="Times New Roman" w:cs="Times New Roman"/>
          <w:sz w:val="24"/>
          <w:szCs w:val="24"/>
        </w:rPr>
        <w:t>3</w:t>
      </w:r>
      <w:r w:rsidR="00612248" w:rsidRPr="00061413">
        <w:rPr>
          <w:rFonts w:ascii="Times New Roman" w:eastAsia="Times New Roman" w:hAnsi="Times New Roman" w:cs="Times New Roman"/>
          <w:sz w:val="24"/>
          <w:szCs w:val="24"/>
        </w:rPr>
        <w:t xml:space="preserve"> ovih</w:t>
      </w:r>
      <w:r w:rsidR="00CE2BFA" w:rsidRPr="00061413">
        <w:rPr>
          <w:rFonts w:ascii="Times New Roman" w:eastAsia="Times New Roman" w:hAnsi="Times New Roman" w:cs="Times New Roman"/>
          <w:sz w:val="24"/>
          <w:szCs w:val="24"/>
        </w:rPr>
        <w:t xml:space="preserve"> Smjernic</w:t>
      </w:r>
      <w:r>
        <w:rPr>
          <w:rFonts w:ascii="Times New Roman" w:eastAsia="Times New Roman" w:hAnsi="Times New Roman" w:cs="Times New Roman"/>
          <w:sz w:val="24"/>
          <w:szCs w:val="24"/>
        </w:rPr>
        <w:t>a</w:t>
      </w:r>
      <w:r w:rsidR="00CE2BFA" w:rsidRPr="00061413">
        <w:rPr>
          <w:rFonts w:ascii="Times New Roman" w:eastAsia="Times New Roman" w:hAnsi="Times New Roman" w:cs="Times New Roman"/>
          <w:sz w:val="24"/>
          <w:szCs w:val="24"/>
        </w:rPr>
        <w:t>.</w:t>
      </w:r>
      <w:r w:rsidR="00CE2BFA">
        <w:rPr>
          <w:rFonts w:ascii="Times New Roman" w:eastAsia="Times New Roman" w:hAnsi="Times New Roman" w:cs="Times New Roman"/>
          <w:sz w:val="24"/>
          <w:szCs w:val="24"/>
        </w:rPr>
        <w:t xml:space="preserve"> </w:t>
      </w:r>
    </w:p>
    <w:p w14:paraId="471BA6E0" w14:textId="77777777" w:rsidR="00612248" w:rsidRDefault="00612248" w:rsidP="00612248">
      <w:pPr>
        <w:shd w:val="clear" w:color="auto" w:fill="FFFFFF"/>
        <w:jc w:val="both"/>
        <w:rPr>
          <w:rFonts w:ascii="Times New Roman" w:eastAsia="Times New Roman" w:hAnsi="Times New Roman" w:cs="Times New Roman"/>
          <w:sz w:val="24"/>
          <w:szCs w:val="24"/>
        </w:rPr>
      </w:pPr>
    </w:p>
    <w:p w14:paraId="4D5D694C" w14:textId="305969A8" w:rsidR="00612248" w:rsidRDefault="00612248" w:rsidP="0061224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Tijekom </w:t>
      </w:r>
      <w:r w:rsidR="0089427E">
        <w:rPr>
          <w:rFonts w:ascii="Times New Roman" w:eastAsia="Times New Roman" w:hAnsi="Times New Roman" w:cs="Times New Roman"/>
          <w:sz w:val="24"/>
          <w:szCs w:val="24"/>
        </w:rPr>
        <w:t>analize 1</w:t>
      </w:r>
      <w:r>
        <w:rPr>
          <w:rFonts w:ascii="Times New Roman" w:eastAsia="Times New Roman" w:hAnsi="Times New Roman" w:cs="Times New Roman"/>
          <w:sz w:val="24"/>
          <w:szCs w:val="24"/>
        </w:rPr>
        <w:t xml:space="preserve"> ažurira s</w:t>
      </w:r>
      <w:r w:rsidR="0089427E">
        <w:rPr>
          <w:rFonts w:ascii="Times New Roman" w:eastAsia="Times New Roman" w:hAnsi="Times New Roman" w:cs="Times New Roman"/>
          <w:sz w:val="24"/>
          <w:szCs w:val="24"/>
        </w:rPr>
        <w:t>e rang lista sukladno</w:t>
      </w:r>
      <w:r>
        <w:rPr>
          <w:rFonts w:ascii="Times New Roman" w:eastAsia="Times New Roman" w:hAnsi="Times New Roman" w:cs="Times New Roman"/>
          <w:sz w:val="24"/>
          <w:szCs w:val="24"/>
        </w:rPr>
        <w:t xml:space="preserve"> poglavlju </w:t>
      </w:r>
      <w:r w:rsidR="0089427E">
        <w:rPr>
          <w:rFonts w:ascii="Times New Roman" w:eastAsia="Times New Roman" w:hAnsi="Times New Roman" w:cs="Times New Roman"/>
          <w:sz w:val="24"/>
          <w:szCs w:val="24"/>
        </w:rPr>
        <w:t>3.4 ovih Smjernica</w:t>
      </w:r>
      <w:r>
        <w:rPr>
          <w:rFonts w:ascii="Times New Roman" w:eastAsia="Times New Roman" w:hAnsi="Times New Roman" w:cs="Times New Roman"/>
          <w:sz w:val="24"/>
          <w:szCs w:val="24"/>
        </w:rPr>
        <w:t xml:space="preserve">. </w:t>
      </w:r>
    </w:p>
    <w:p w14:paraId="649D3EA6" w14:textId="77777777" w:rsidR="00612248" w:rsidRDefault="00612248" w:rsidP="00612248">
      <w:pPr>
        <w:shd w:val="clear" w:color="auto" w:fill="FFFFFF"/>
        <w:jc w:val="both"/>
        <w:rPr>
          <w:rFonts w:ascii="Times New Roman" w:eastAsia="Times New Roman" w:hAnsi="Times New Roman" w:cs="Times New Roman"/>
          <w:sz w:val="24"/>
          <w:szCs w:val="24"/>
        </w:rPr>
      </w:pPr>
    </w:p>
    <w:p w14:paraId="7F7947B5" w14:textId="32065AEF" w:rsidR="00612248" w:rsidRDefault="00061413" w:rsidP="0061224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Prijave projekata </w:t>
      </w:r>
      <w:r w:rsidR="00CE38E4">
        <w:rPr>
          <w:rFonts w:ascii="Times New Roman" w:eastAsia="Times New Roman" w:hAnsi="Times New Roman" w:cs="Times New Roman"/>
          <w:sz w:val="24"/>
          <w:szCs w:val="24"/>
        </w:rPr>
        <w:t>u kojima je analiza 1 pozitivna</w:t>
      </w:r>
      <w:r w:rsidR="00612248">
        <w:rPr>
          <w:rFonts w:ascii="Times New Roman" w:eastAsia="Times New Roman" w:hAnsi="Times New Roman" w:cs="Times New Roman"/>
          <w:sz w:val="24"/>
          <w:szCs w:val="24"/>
        </w:rPr>
        <w:t>, a administrativna obrada obavlja</w:t>
      </w:r>
      <w:r w:rsidR="0089427E">
        <w:rPr>
          <w:rFonts w:ascii="Times New Roman" w:eastAsia="Times New Roman" w:hAnsi="Times New Roman" w:cs="Times New Roman"/>
          <w:sz w:val="24"/>
          <w:szCs w:val="24"/>
        </w:rPr>
        <w:t xml:space="preserve"> se po principu 1</w:t>
      </w:r>
      <w:r w:rsidR="00CE38E4">
        <w:rPr>
          <w:rFonts w:ascii="Times New Roman" w:eastAsia="Times New Roman" w:hAnsi="Times New Roman" w:cs="Times New Roman"/>
          <w:sz w:val="24"/>
          <w:szCs w:val="24"/>
        </w:rPr>
        <w:t xml:space="preserve"> </w:t>
      </w:r>
      <w:r w:rsidR="00612248">
        <w:rPr>
          <w:rFonts w:ascii="Times New Roman" w:eastAsia="Times New Roman" w:hAnsi="Times New Roman" w:cs="Times New Roman"/>
          <w:sz w:val="24"/>
          <w:szCs w:val="24"/>
        </w:rPr>
        <w:t xml:space="preserve">prosljeđuju se u </w:t>
      </w:r>
      <w:r w:rsidR="00D463D4" w:rsidRPr="00CD37B0">
        <w:rPr>
          <w:rFonts w:ascii="Times New Roman" w:eastAsia="Times New Roman" w:hAnsi="Times New Roman" w:cs="Times New Roman"/>
          <w:sz w:val="24"/>
          <w:szCs w:val="24"/>
        </w:rPr>
        <w:t xml:space="preserve">2. </w:t>
      </w:r>
      <w:r w:rsidR="00612248" w:rsidRPr="00CD37B0">
        <w:rPr>
          <w:rFonts w:ascii="Times New Roman" w:eastAsia="Times New Roman" w:hAnsi="Times New Roman" w:cs="Times New Roman"/>
          <w:sz w:val="24"/>
          <w:szCs w:val="24"/>
        </w:rPr>
        <w:t>fazu u postupku odabira projekata:</w:t>
      </w:r>
      <w:r w:rsidR="00612248" w:rsidRPr="00CD37B0">
        <w:rPr>
          <w:rFonts w:ascii="Times New Roman" w:eastAsia="Times New Roman" w:hAnsi="Times New Roman" w:cs="Times New Roman"/>
          <w:b/>
          <w:sz w:val="24"/>
          <w:szCs w:val="24"/>
        </w:rPr>
        <w:t xml:space="preserve"> </w:t>
      </w:r>
      <w:r w:rsidR="00612248" w:rsidRPr="00D463D4">
        <w:rPr>
          <w:rFonts w:ascii="Times New Roman" w:eastAsia="Times New Roman" w:hAnsi="Times New Roman" w:cs="Times New Roman"/>
          <w:b/>
          <w:sz w:val="24"/>
          <w:szCs w:val="24"/>
          <w:u w:val="single"/>
        </w:rPr>
        <w:t>ocjenjivanje projekata</w:t>
      </w:r>
      <w:r w:rsidR="00081415">
        <w:rPr>
          <w:rFonts w:ascii="Times New Roman" w:eastAsia="Times New Roman" w:hAnsi="Times New Roman" w:cs="Times New Roman"/>
          <w:b/>
          <w:sz w:val="24"/>
          <w:szCs w:val="24"/>
          <w:u w:val="single"/>
        </w:rPr>
        <w:t xml:space="preserve"> (analiza 2)</w:t>
      </w:r>
      <w:r w:rsidR="00081415" w:rsidRPr="00CD37B0">
        <w:rPr>
          <w:rFonts w:ascii="Times New Roman" w:eastAsia="Times New Roman" w:hAnsi="Times New Roman" w:cs="Times New Roman"/>
          <w:b/>
          <w:sz w:val="24"/>
          <w:szCs w:val="24"/>
        </w:rPr>
        <w:t xml:space="preserve">, </w:t>
      </w:r>
      <w:r w:rsidR="00081415" w:rsidRPr="00CD37B0">
        <w:rPr>
          <w:rFonts w:ascii="Times New Roman" w:eastAsia="Times New Roman" w:hAnsi="Times New Roman" w:cs="Times New Roman"/>
          <w:sz w:val="24"/>
          <w:szCs w:val="24"/>
        </w:rPr>
        <w:t xml:space="preserve">u skladu s </w:t>
      </w:r>
      <w:r w:rsidR="00081415" w:rsidRPr="00081415">
        <w:rPr>
          <w:rFonts w:ascii="Times New Roman" w:eastAsia="Times New Roman" w:hAnsi="Times New Roman" w:cs="Times New Roman"/>
          <w:sz w:val="24"/>
          <w:szCs w:val="24"/>
        </w:rPr>
        <w:t>glavom</w:t>
      </w:r>
      <w:r w:rsidR="00485422">
        <w:rPr>
          <w:rFonts w:ascii="Times New Roman" w:eastAsia="Times New Roman" w:hAnsi="Times New Roman" w:cs="Times New Roman"/>
          <w:sz w:val="24"/>
          <w:szCs w:val="24"/>
        </w:rPr>
        <w:t xml:space="preserve"> 5</w:t>
      </w:r>
      <w:r w:rsidR="00081415">
        <w:rPr>
          <w:rFonts w:ascii="Times New Roman" w:eastAsia="Times New Roman" w:hAnsi="Times New Roman" w:cs="Times New Roman"/>
          <w:sz w:val="24"/>
          <w:szCs w:val="24"/>
        </w:rPr>
        <w:t>. ovih Smjernica</w:t>
      </w:r>
      <w:r w:rsidR="00612248" w:rsidRPr="00FD5573">
        <w:rPr>
          <w:rFonts w:ascii="Times New Roman" w:eastAsia="Times New Roman" w:hAnsi="Times New Roman" w:cs="Times New Roman"/>
          <w:b/>
          <w:sz w:val="24"/>
          <w:szCs w:val="24"/>
        </w:rPr>
        <w:t>.</w:t>
      </w:r>
    </w:p>
    <w:p w14:paraId="624970E3" w14:textId="77777777" w:rsidR="00612248" w:rsidRDefault="00612248" w:rsidP="00612248">
      <w:pPr>
        <w:shd w:val="clear" w:color="auto" w:fill="FFFFFF"/>
        <w:jc w:val="both"/>
        <w:rPr>
          <w:rFonts w:ascii="Times New Roman" w:eastAsia="Times New Roman" w:hAnsi="Times New Roman" w:cs="Times New Roman"/>
          <w:sz w:val="24"/>
          <w:szCs w:val="24"/>
        </w:rPr>
      </w:pPr>
    </w:p>
    <w:p w14:paraId="3041FEEE" w14:textId="05F7BB90" w:rsidR="00511A9A" w:rsidRDefault="00081415" w:rsidP="0061224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0089427E">
        <w:rPr>
          <w:rFonts w:ascii="Times New Roman" w:eastAsia="Times New Roman" w:hAnsi="Times New Roman" w:cs="Times New Roman"/>
          <w:sz w:val="24"/>
          <w:szCs w:val="24"/>
        </w:rPr>
        <w:t xml:space="preserve"> se administrativna obrada </w:t>
      </w:r>
      <w:r w:rsidR="00640C0A">
        <w:rPr>
          <w:rFonts w:ascii="Times New Roman" w:eastAsia="Times New Roman" w:hAnsi="Times New Roman" w:cs="Times New Roman"/>
          <w:sz w:val="24"/>
          <w:szCs w:val="24"/>
        </w:rPr>
        <w:t>obavlja po</w:t>
      </w:r>
      <w:r w:rsidR="0089427E">
        <w:rPr>
          <w:rFonts w:ascii="Times New Roman" w:eastAsia="Times New Roman" w:hAnsi="Times New Roman" w:cs="Times New Roman"/>
          <w:sz w:val="24"/>
          <w:szCs w:val="24"/>
        </w:rPr>
        <w:t xml:space="preserve"> principu 2</w:t>
      </w:r>
      <w:r w:rsidR="00640C0A">
        <w:rPr>
          <w:rFonts w:ascii="Times New Roman" w:eastAsia="Times New Roman" w:hAnsi="Times New Roman" w:cs="Times New Roman"/>
          <w:sz w:val="24"/>
          <w:szCs w:val="24"/>
        </w:rPr>
        <w:t>, potrebno</w:t>
      </w:r>
      <w:r w:rsidR="0089427E">
        <w:rPr>
          <w:rFonts w:ascii="Times New Roman" w:eastAsia="Times New Roman" w:hAnsi="Times New Roman" w:cs="Times New Roman"/>
          <w:sz w:val="24"/>
          <w:szCs w:val="24"/>
        </w:rPr>
        <w:t xml:space="preserve"> je</w:t>
      </w:r>
      <w:r w:rsidR="00640C0A">
        <w:rPr>
          <w:rFonts w:ascii="Times New Roman" w:eastAsia="Times New Roman" w:hAnsi="Times New Roman" w:cs="Times New Roman"/>
          <w:sz w:val="24"/>
          <w:szCs w:val="24"/>
        </w:rPr>
        <w:t xml:space="preserve"> </w:t>
      </w:r>
      <w:r w:rsidR="0089427E">
        <w:rPr>
          <w:rFonts w:ascii="Times New Roman" w:eastAsia="Times New Roman" w:hAnsi="Times New Roman" w:cs="Times New Roman"/>
          <w:sz w:val="24"/>
          <w:szCs w:val="24"/>
        </w:rPr>
        <w:t xml:space="preserve">za </w:t>
      </w:r>
      <w:r w:rsidR="00640C0A">
        <w:rPr>
          <w:rFonts w:ascii="Times New Roman" w:eastAsia="Times New Roman" w:hAnsi="Times New Roman" w:cs="Times New Roman"/>
          <w:sz w:val="24"/>
          <w:szCs w:val="24"/>
        </w:rPr>
        <w:t>sve prijave projek</w:t>
      </w:r>
      <w:r w:rsidR="00061413">
        <w:rPr>
          <w:rFonts w:ascii="Times New Roman" w:eastAsia="Times New Roman" w:hAnsi="Times New Roman" w:cs="Times New Roman"/>
          <w:sz w:val="24"/>
          <w:szCs w:val="24"/>
        </w:rPr>
        <w:t>a</w:t>
      </w:r>
      <w:r w:rsidR="00640C0A">
        <w:rPr>
          <w:rFonts w:ascii="Times New Roman" w:eastAsia="Times New Roman" w:hAnsi="Times New Roman" w:cs="Times New Roman"/>
          <w:sz w:val="24"/>
          <w:szCs w:val="24"/>
        </w:rPr>
        <w:t>ta koje se nalaze iz</w:t>
      </w:r>
      <w:r w:rsidR="00C87BBD">
        <w:rPr>
          <w:rFonts w:ascii="Times New Roman" w:eastAsia="Times New Roman" w:hAnsi="Times New Roman" w:cs="Times New Roman"/>
          <w:sz w:val="24"/>
          <w:szCs w:val="24"/>
        </w:rPr>
        <w:t>nad praga za administrativnu obradu</w:t>
      </w:r>
      <w:r w:rsidR="0089427E">
        <w:rPr>
          <w:rFonts w:ascii="Times New Roman" w:eastAsia="Times New Roman" w:hAnsi="Times New Roman" w:cs="Times New Roman"/>
          <w:sz w:val="24"/>
          <w:szCs w:val="24"/>
        </w:rPr>
        <w:t xml:space="preserve"> obaviti analizu 1.</w:t>
      </w:r>
    </w:p>
    <w:p w14:paraId="548CDE80" w14:textId="77777777" w:rsidR="00207BAD" w:rsidRDefault="00207BAD" w:rsidP="00612248">
      <w:pPr>
        <w:shd w:val="clear" w:color="auto" w:fill="FFFFFF"/>
        <w:jc w:val="both"/>
        <w:rPr>
          <w:rFonts w:ascii="Times New Roman" w:eastAsia="Times New Roman" w:hAnsi="Times New Roman" w:cs="Times New Roman"/>
          <w:sz w:val="24"/>
          <w:szCs w:val="24"/>
        </w:rPr>
      </w:pPr>
    </w:p>
    <w:p w14:paraId="3B40BE26" w14:textId="0BE3337F" w:rsidR="00207BAD" w:rsidRDefault="00207BAD" w:rsidP="0061224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Dijagram tijeka prilikom provedbe analize 1 naveden je u </w:t>
      </w:r>
      <w:r w:rsidRPr="00ED703B">
        <w:rPr>
          <w:rFonts w:ascii="Times New Roman" w:eastAsia="Times New Roman" w:hAnsi="Times New Roman" w:cs="Times New Roman"/>
          <w:sz w:val="24"/>
          <w:szCs w:val="24"/>
        </w:rPr>
        <w:t xml:space="preserve">prilogu </w:t>
      </w:r>
      <w:r w:rsidRPr="00CD37B0">
        <w:rPr>
          <w:rFonts w:ascii="Times New Roman" w:eastAsia="Times New Roman" w:hAnsi="Times New Roman" w:cs="Times New Roman"/>
          <w:sz w:val="24"/>
          <w:szCs w:val="24"/>
        </w:rPr>
        <w:t>x</w:t>
      </w:r>
      <w:r w:rsidRPr="00ED70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ovih Smjernica.</w:t>
      </w:r>
    </w:p>
    <w:p w14:paraId="683B20A9" w14:textId="77777777" w:rsidR="00243E32" w:rsidRDefault="00243E32" w:rsidP="00612248">
      <w:pPr>
        <w:shd w:val="clear" w:color="auto" w:fill="FFFFFF"/>
        <w:jc w:val="both"/>
        <w:rPr>
          <w:rFonts w:ascii="Times New Roman" w:eastAsia="Times New Roman" w:hAnsi="Times New Roman" w:cs="Times New Roman"/>
          <w:sz w:val="24"/>
          <w:szCs w:val="24"/>
        </w:rPr>
      </w:pPr>
    </w:p>
    <w:p w14:paraId="3F60EFB3" w14:textId="57C18199" w:rsidR="00243E32" w:rsidRDefault="00243E32" w:rsidP="00612248">
      <w:pPr>
        <w:shd w:val="clear" w:color="auto" w:fill="FFFFFF"/>
        <w:jc w:val="both"/>
        <w:rPr>
          <w:rFonts w:ascii="Times New Roman" w:eastAsia="Times New Roman" w:hAnsi="Times New Roman" w:cs="Times New Roman"/>
          <w:sz w:val="24"/>
          <w:szCs w:val="24"/>
        </w:rPr>
      </w:pPr>
      <w:r w:rsidRPr="001218F7">
        <w:rPr>
          <w:rFonts w:ascii="Times New Roman" w:eastAsia="SimSun" w:hAnsi="Times New Roman"/>
          <w:noProof/>
          <w:lang w:val="en-US"/>
        </w:rPr>
        <mc:AlternateContent>
          <mc:Choice Requires="wps">
            <w:drawing>
              <wp:inline distT="0" distB="0" distL="0" distR="0" wp14:anchorId="3595A984" wp14:editId="0E7A1C74">
                <wp:extent cx="5943600" cy="1343025"/>
                <wp:effectExtent l="0" t="0" r="19050" b="28575"/>
                <wp:docPr id="14" name="Text Box 14"/>
                <wp:cNvGraphicFramePr/>
                <a:graphic xmlns:a="http://schemas.openxmlformats.org/drawingml/2006/main">
                  <a:graphicData uri="http://schemas.microsoft.com/office/word/2010/wordprocessingShape">
                    <wps:wsp>
                      <wps:cNvSpPr txBox="1"/>
                      <wps:spPr>
                        <a:xfrm>
                          <a:off x="0" y="0"/>
                          <a:ext cx="5943600" cy="1343025"/>
                        </a:xfrm>
                        <a:prstGeom prst="rect">
                          <a:avLst/>
                        </a:prstGeom>
                        <a:noFill/>
                        <a:ln w="6350">
                          <a:solidFill>
                            <a:prstClr val="black"/>
                          </a:solidFill>
                        </a:ln>
                        <a:effectLst/>
                      </wps:spPr>
                      <wps:txbx>
                        <w:txbxContent>
                          <w:p w14:paraId="30F97CB5" w14:textId="77777777" w:rsidR="00787E18" w:rsidRPr="00F76FED" w:rsidRDefault="00787E18" w:rsidP="00243E32">
                            <w:pPr>
                              <w:rPr>
                                <w:rFonts w:ascii="Times New Roman" w:hAnsi="Times New Roman"/>
                                <w:b/>
                                <w:sz w:val="24"/>
                                <w:szCs w:val="24"/>
                              </w:rPr>
                            </w:pPr>
                            <w:r w:rsidRPr="00F76FED">
                              <w:rPr>
                                <w:rFonts w:ascii="Times New Roman" w:hAnsi="Times New Roman"/>
                                <w:b/>
                                <w:sz w:val="24"/>
                                <w:szCs w:val="24"/>
                              </w:rPr>
                              <w:t xml:space="preserve">Napomena: </w:t>
                            </w:r>
                          </w:p>
                          <w:p w14:paraId="6E3200DF" w14:textId="77777777" w:rsidR="00787E18" w:rsidRDefault="00787E18" w:rsidP="00243E32">
                            <w:pPr>
                              <w:rPr>
                                <w:rFonts w:ascii="Times New Roman" w:hAnsi="Times New Roman"/>
                                <w:b/>
                              </w:rPr>
                            </w:pPr>
                          </w:p>
                          <w:p w14:paraId="4A501A2E" w14:textId="31951315" w:rsidR="00787E18" w:rsidRPr="00243E32" w:rsidRDefault="00787E18" w:rsidP="00243E32">
                            <w:pPr>
                              <w:shd w:val="clear" w:color="auto" w:fill="FFFFFF"/>
                              <w:spacing w:after="120"/>
                              <w:jc w:val="both"/>
                              <w:rPr>
                                <w:rFonts w:ascii="Times New Roman" w:eastAsia="Times New Roman" w:hAnsi="Times New Roman" w:cs="Times New Roman"/>
                                <w:sz w:val="24"/>
                                <w:szCs w:val="24"/>
                              </w:rPr>
                            </w:pPr>
                            <w:r w:rsidRPr="00243E32">
                              <w:rPr>
                                <w:rFonts w:ascii="Times New Roman" w:hAnsi="Times New Roman"/>
                                <w:sz w:val="24"/>
                                <w:szCs w:val="24"/>
                              </w:rPr>
                              <w:t xml:space="preserve">Dodatna obrazloženja moraju biti prikazana na priloženom radnom materijalu kao dio kontrolne liste. Radni materijal mora sadržavati jasnu poveznicu s pitanjem u kontrolnoj listi i pitanje u kontrolnoj listi također mora imati poveznicu s radnim materijalom. Svi dodatni radni materijali/bilješke moraju biti potpisani </w:t>
                            </w:r>
                            <w:r w:rsidRPr="00243E32">
                              <w:rPr>
                                <w:rFonts w:ascii="Times New Roman" w:hAnsi="Times New Roman"/>
                                <w:i/>
                                <w:sz w:val="24"/>
                                <w:szCs w:val="24"/>
                              </w:rPr>
                              <w:t>(te moraju sadržavati datum pripreme/pregleda)</w:t>
                            </w:r>
                            <w:r w:rsidRPr="00243E32">
                              <w:rPr>
                                <w:rFonts w:ascii="Times New Roman" w:hAnsi="Times New Roman"/>
                                <w:sz w:val="24"/>
                                <w:szCs w:val="24"/>
                              </w:rPr>
                              <w:t xml:space="preserve"> od </w:t>
                            </w:r>
                            <w:r>
                              <w:rPr>
                                <w:rFonts w:ascii="Times New Roman" w:hAnsi="Times New Roman"/>
                                <w:sz w:val="24"/>
                                <w:szCs w:val="24"/>
                              </w:rPr>
                              <w:t>LAG Administratora</w:t>
                            </w:r>
                            <w:r w:rsidRPr="00243E32">
                              <w:rPr>
                                <w:rFonts w:ascii="Times New Roman" w:hAnsi="Times New Roman"/>
                                <w:sz w:val="24"/>
                                <w:szCs w:val="24"/>
                              </w:rPr>
                              <w:t xml:space="preserve"> </w:t>
                            </w:r>
                            <w:r>
                              <w:rPr>
                                <w:rFonts w:ascii="Times New Roman" w:hAnsi="Times New Roman"/>
                                <w:sz w:val="24"/>
                                <w:szCs w:val="24"/>
                              </w:rPr>
                              <w:t>koji su ih pripremili</w:t>
                            </w:r>
                            <w:r w:rsidRPr="00243E32">
                              <w:rPr>
                                <w:rFonts w:ascii="Times New Roman" w:hAnsi="Times New Roman"/>
                                <w:sz w:val="24"/>
                                <w:szCs w:val="24"/>
                              </w:rPr>
                              <w:t xml:space="preserve">. </w:t>
                            </w:r>
                          </w:p>
                          <w:p w14:paraId="7E093AA9" w14:textId="77777777" w:rsidR="00787E18" w:rsidRDefault="00787E18" w:rsidP="00243E32">
                            <w:pPr>
                              <w:shd w:val="clear" w:color="auto" w:fill="FFFFFF"/>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1C7170" w14:textId="77777777" w:rsidR="00787E18" w:rsidRPr="00F76FED" w:rsidRDefault="00787E18" w:rsidP="00243E32">
                            <w:pPr>
                              <w:jc w:val="both"/>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3595A984" id="Text Box 14" o:spid="_x0000_s1030" type="#_x0000_t202" style="width:468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" filled="f" strokeweight=".5pt">
                <v:textbox>
                  <w:txbxContent>
                    <w:p w14:paraId="30F97CB5" w14:textId="77777777" w:rsidR="00787E18" w:rsidRPr="00F76FED" w:rsidRDefault="00787E18" w:rsidP="00243E32">
                      <w:pPr>
                        <w:rPr>
                          <w:rFonts w:ascii="Times New Roman" w:hAnsi="Times New Roman"/>
                          <w:b/>
                          <w:sz w:val="24"/>
                          <w:szCs w:val="24"/>
                        </w:rPr>
                      </w:pPr>
                      <w:r w:rsidRPr="00F76FED">
                        <w:rPr>
                          <w:rFonts w:ascii="Times New Roman" w:hAnsi="Times New Roman"/>
                          <w:b/>
                          <w:sz w:val="24"/>
                          <w:szCs w:val="24"/>
                        </w:rPr>
                        <w:t xml:space="preserve">Napomena: </w:t>
                      </w:r>
                    </w:p>
                    <w:p w14:paraId="6E3200DF" w14:textId="77777777" w:rsidR="00787E18" w:rsidRDefault="00787E18" w:rsidP="00243E32">
                      <w:pPr>
                        <w:rPr>
                          <w:rFonts w:ascii="Times New Roman" w:hAnsi="Times New Roman"/>
                          <w:b/>
                        </w:rPr>
                      </w:pPr>
                    </w:p>
                    <w:p w14:paraId="4A501A2E" w14:textId="31951315" w:rsidR="00787E18" w:rsidRPr="00243E32" w:rsidRDefault="00787E18" w:rsidP="00243E32">
                      <w:pPr>
                        <w:shd w:val="clear" w:color="auto" w:fill="FFFFFF"/>
                        <w:spacing w:after="120"/>
                        <w:jc w:val="both"/>
                        <w:rPr>
                          <w:rFonts w:ascii="Times New Roman" w:eastAsia="Times New Roman" w:hAnsi="Times New Roman" w:cs="Times New Roman"/>
                          <w:sz w:val="24"/>
                          <w:szCs w:val="24"/>
                        </w:rPr>
                      </w:pPr>
                      <w:r w:rsidRPr="00243E32">
                        <w:rPr>
                          <w:rFonts w:ascii="Times New Roman" w:hAnsi="Times New Roman"/>
                          <w:sz w:val="24"/>
                          <w:szCs w:val="24"/>
                        </w:rPr>
                        <w:t xml:space="preserve">Dodatna obrazloženja moraju biti prikazana na priloženom radnom materijalu kao dio kontrolne liste. Radni materijal mora sadržavati jasnu poveznicu s pitanjem u kontrolnoj listi i pitanje u kontrolnoj listi također mora imati poveznicu s radnim materijalom. Svi dodatni radni materijali/bilješke moraju biti potpisani </w:t>
                      </w:r>
                      <w:r w:rsidRPr="00243E32">
                        <w:rPr>
                          <w:rFonts w:ascii="Times New Roman" w:hAnsi="Times New Roman"/>
                          <w:i/>
                          <w:sz w:val="24"/>
                          <w:szCs w:val="24"/>
                        </w:rPr>
                        <w:t>(te moraju sadržavati datum pripreme/pregleda)</w:t>
                      </w:r>
                      <w:r w:rsidRPr="00243E32">
                        <w:rPr>
                          <w:rFonts w:ascii="Times New Roman" w:hAnsi="Times New Roman"/>
                          <w:sz w:val="24"/>
                          <w:szCs w:val="24"/>
                        </w:rPr>
                        <w:t xml:space="preserve"> od </w:t>
                      </w:r>
                      <w:r>
                        <w:rPr>
                          <w:rFonts w:ascii="Times New Roman" w:hAnsi="Times New Roman"/>
                          <w:sz w:val="24"/>
                          <w:szCs w:val="24"/>
                        </w:rPr>
                        <w:t>LAG Administratora</w:t>
                      </w:r>
                      <w:r w:rsidRPr="00243E32">
                        <w:rPr>
                          <w:rFonts w:ascii="Times New Roman" w:hAnsi="Times New Roman"/>
                          <w:sz w:val="24"/>
                          <w:szCs w:val="24"/>
                        </w:rPr>
                        <w:t xml:space="preserve"> </w:t>
                      </w:r>
                      <w:r>
                        <w:rPr>
                          <w:rFonts w:ascii="Times New Roman" w:hAnsi="Times New Roman"/>
                          <w:sz w:val="24"/>
                          <w:szCs w:val="24"/>
                        </w:rPr>
                        <w:t>koji su ih pripremili</w:t>
                      </w:r>
                      <w:r w:rsidRPr="00243E32">
                        <w:rPr>
                          <w:rFonts w:ascii="Times New Roman" w:hAnsi="Times New Roman"/>
                          <w:sz w:val="24"/>
                          <w:szCs w:val="24"/>
                        </w:rPr>
                        <w:t xml:space="preserve">. </w:t>
                      </w:r>
                    </w:p>
                    <w:p w14:paraId="7E093AA9" w14:textId="77777777" w:rsidR="00787E18" w:rsidRDefault="00787E18" w:rsidP="00243E32">
                      <w:pPr>
                        <w:shd w:val="clear" w:color="auto" w:fill="FFFFFF"/>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1C7170" w14:textId="77777777" w:rsidR="00787E18" w:rsidRPr="00F76FED" w:rsidRDefault="00787E18" w:rsidP="00243E32">
                      <w:pPr>
                        <w:jc w:val="both"/>
                        <w:rPr>
                          <w:rFonts w:ascii="Times New Roman" w:hAnsi="Times New Roman"/>
                          <w:sz w:val="24"/>
                          <w:szCs w:val="24"/>
                        </w:rPr>
                      </w:pPr>
                    </w:p>
                  </w:txbxContent>
                </v:textbox>
                <w10:anchorlock/>
              </v:shape>
            </w:pict>
          </mc:Fallback>
        </mc:AlternateContent>
      </w:r>
    </w:p>
    <w:p w14:paraId="1BABA659" w14:textId="77777777" w:rsidR="001B5D51" w:rsidRDefault="001B5D51" w:rsidP="00612248">
      <w:pPr>
        <w:shd w:val="clear" w:color="auto" w:fill="FFFFFF"/>
        <w:jc w:val="both"/>
        <w:rPr>
          <w:rFonts w:ascii="Times New Roman" w:eastAsia="Times New Roman" w:hAnsi="Times New Roman" w:cs="Times New Roman"/>
          <w:sz w:val="24"/>
          <w:szCs w:val="24"/>
        </w:rPr>
      </w:pPr>
    </w:p>
    <w:p w14:paraId="773CB7D8" w14:textId="77777777" w:rsidR="00174ABA" w:rsidRDefault="00174ABA" w:rsidP="00612248">
      <w:pPr>
        <w:shd w:val="clear" w:color="auto" w:fill="FFFFFF"/>
        <w:jc w:val="both"/>
        <w:rPr>
          <w:rFonts w:ascii="Times New Roman" w:eastAsia="Times New Roman" w:hAnsi="Times New Roman" w:cs="Times New Roman"/>
          <w:sz w:val="24"/>
          <w:szCs w:val="24"/>
        </w:rPr>
      </w:pPr>
    </w:p>
    <w:p w14:paraId="6F65E116" w14:textId="77777777" w:rsidR="00174ABA" w:rsidRDefault="00174ABA" w:rsidP="00612248">
      <w:pPr>
        <w:shd w:val="clear" w:color="auto" w:fill="FFFFFF"/>
        <w:jc w:val="both"/>
        <w:rPr>
          <w:rFonts w:ascii="Times New Roman" w:eastAsia="Times New Roman" w:hAnsi="Times New Roman" w:cs="Times New Roman"/>
          <w:sz w:val="24"/>
          <w:szCs w:val="24"/>
        </w:rPr>
      </w:pPr>
    </w:p>
    <w:p w14:paraId="1D0B3BE0" w14:textId="77777777" w:rsidR="001B5D51" w:rsidRDefault="001B5D51" w:rsidP="00612248">
      <w:pPr>
        <w:shd w:val="clear" w:color="auto" w:fill="FFFFFF"/>
        <w:jc w:val="both"/>
        <w:rPr>
          <w:rFonts w:ascii="Times New Roman" w:eastAsia="Times New Roman" w:hAnsi="Times New Roman" w:cs="Times New Roman"/>
          <w:sz w:val="24"/>
          <w:szCs w:val="24"/>
        </w:rPr>
      </w:pPr>
    </w:p>
    <w:p w14:paraId="693AFB78" w14:textId="256AC88D" w:rsidR="00640C0A" w:rsidRPr="00640C0A" w:rsidRDefault="007F03C1" w:rsidP="001A3300">
      <w:pPr>
        <w:pStyle w:val="Naslov2"/>
        <w:rPr>
          <w:rFonts w:ascii="Times New Roman" w:hAnsi="Times New Roman" w:cs="Times New Roman"/>
          <w:b/>
          <w:color w:val="auto"/>
          <w:sz w:val="24"/>
          <w:szCs w:val="24"/>
        </w:rPr>
      </w:pPr>
      <w:bookmarkStart w:id="17" w:name="_Toc497932353"/>
      <w:r>
        <w:rPr>
          <w:rFonts w:ascii="Times New Roman" w:hAnsi="Times New Roman" w:cs="Times New Roman"/>
          <w:b/>
          <w:color w:val="auto"/>
          <w:sz w:val="24"/>
          <w:szCs w:val="24"/>
        </w:rPr>
        <w:t xml:space="preserve">Zahtjev za </w:t>
      </w:r>
      <w:r w:rsidR="00CE6320">
        <w:rPr>
          <w:rFonts w:ascii="Times New Roman" w:hAnsi="Times New Roman" w:cs="Times New Roman"/>
          <w:b/>
          <w:color w:val="auto"/>
          <w:sz w:val="24"/>
          <w:szCs w:val="24"/>
        </w:rPr>
        <w:t>dopunu/obrazloženje/ispravak</w:t>
      </w:r>
      <w:bookmarkEnd w:id="17"/>
    </w:p>
    <w:p w14:paraId="2AEFD224" w14:textId="77777777" w:rsidR="00612248" w:rsidRDefault="00612248" w:rsidP="00E321A7">
      <w:pPr>
        <w:shd w:val="clear" w:color="auto" w:fill="FFFFFF"/>
        <w:spacing w:after="120"/>
        <w:jc w:val="both"/>
        <w:rPr>
          <w:rFonts w:ascii="Times New Roman" w:eastAsia="Times New Roman" w:hAnsi="Times New Roman" w:cs="Times New Roman"/>
          <w:sz w:val="24"/>
          <w:szCs w:val="24"/>
        </w:rPr>
      </w:pPr>
    </w:p>
    <w:p w14:paraId="31714DDD" w14:textId="52D3A02C" w:rsidR="007F03C1" w:rsidRDefault="007F03C1" w:rsidP="007F03C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00B327A5">
        <w:rPr>
          <w:rFonts w:ascii="Times New Roman" w:eastAsia="Times New Roman" w:hAnsi="Times New Roman" w:cs="Times New Roman"/>
          <w:sz w:val="24"/>
          <w:szCs w:val="24"/>
        </w:rPr>
        <w:t xml:space="preserve"> je bilo koji odgovor na kontrolno pitanje u analizi</w:t>
      </w:r>
      <w:r w:rsidR="00CE38E4">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 xml:space="preserve"> D/O/I, odnosno u</w:t>
      </w:r>
      <w:r w:rsidRPr="00511A9A">
        <w:rPr>
          <w:rFonts w:ascii="Times New Roman" w:eastAsia="Times New Roman" w:hAnsi="Times New Roman" w:cs="Times New Roman"/>
          <w:sz w:val="24"/>
          <w:szCs w:val="24"/>
        </w:rPr>
        <w:t xml:space="preserve">koliko je </w:t>
      </w:r>
      <w:r>
        <w:rPr>
          <w:rFonts w:ascii="Times New Roman" w:eastAsia="Times New Roman" w:hAnsi="Times New Roman" w:cs="Times New Roman"/>
          <w:sz w:val="24"/>
          <w:szCs w:val="24"/>
        </w:rPr>
        <w:t>prijava nepotpuna</w:t>
      </w:r>
      <w:r w:rsidR="001B5D51">
        <w:rPr>
          <w:rFonts w:ascii="Times New Roman" w:eastAsia="Times New Roman" w:hAnsi="Times New Roman" w:cs="Times New Roman"/>
          <w:sz w:val="24"/>
          <w:szCs w:val="24"/>
        </w:rPr>
        <w:t xml:space="preserve"> </w:t>
      </w:r>
      <w:r w:rsidRPr="00511A9A">
        <w:rPr>
          <w:rFonts w:ascii="Times New Roman" w:eastAsia="Times New Roman" w:hAnsi="Times New Roman" w:cs="Times New Roman"/>
          <w:sz w:val="24"/>
          <w:szCs w:val="24"/>
        </w:rPr>
        <w:t xml:space="preserve">ili ukoliko je potrebno tražiti dodatna obrazloženja/ispravke vezane uz dostavljenu dokumentaciju, </w:t>
      </w:r>
      <w:r>
        <w:rPr>
          <w:rFonts w:ascii="Times New Roman" w:eastAsia="Times New Roman" w:hAnsi="Times New Roman" w:cs="Times New Roman"/>
          <w:sz w:val="24"/>
          <w:szCs w:val="24"/>
        </w:rPr>
        <w:t xml:space="preserve">LAG administrator će pripremiti </w:t>
      </w:r>
      <w:r w:rsidRPr="00511A9A">
        <w:rPr>
          <w:rFonts w:ascii="Times New Roman" w:eastAsia="Times New Roman" w:hAnsi="Times New Roman" w:cs="Times New Roman"/>
          <w:sz w:val="24"/>
          <w:szCs w:val="24"/>
        </w:rPr>
        <w:t>Zahtjev za dopunu/obrazloženje/ispravak (u da</w:t>
      </w:r>
      <w:r>
        <w:rPr>
          <w:rFonts w:ascii="Times New Roman" w:eastAsia="Times New Roman" w:hAnsi="Times New Roman" w:cs="Times New Roman"/>
          <w:sz w:val="24"/>
          <w:szCs w:val="24"/>
        </w:rPr>
        <w:t>ljnjem tekstu: Zahtjev za D/O/I</w:t>
      </w:r>
      <w:r w:rsidRPr="00511A9A">
        <w:rPr>
          <w:rFonts w:ascii="Times New Roman" w:eastAsia="Times New Roman" w:hAnsi="Times New Roman" w:cs="Times New Roman"/>
          <w:sz w:val="24"/>
          <w:szCs w:val="24"/>
        </w:rPr>
        <w:t xml:space="preserve">). </w:t>
      </w:r>
    </w:p>
    <w:p w14:paraId="62C4D6D3" w14:textId="77777777" w:rsidR="007F03C1" w:rsidRDefault="007F03C1" w:rsidP="007F03C1">
      <w:pPr>
        <w:shd w:val="clear" w:color="auto" w:fill="FFFFFF"/>
        <w:jc w:val="both"/>
        <w:rPr>
          <w:rFonts w:ascii="Times New Roman" w:eastAsia="Times New Roman" w:hAnsi="Times New Roman" w:cs="Times New Roman"/>
          <w:sz w:val="24"/>
          <w:szCs w:val="24"/>
        </w:rPr>
      </w:pPr>
    </w:p>
    <w:p w14:paraId="347237B1" w14:textId="487D9BAC" w:rsidR="007F03C1" w:rsidRDefault="007F03C1" w:rsidP="007F03C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Zahtjevu za D</w:t>
      </w:r>
      <w:r w:rsidR="00B327A5">
        <w:rPr>
          <w:rFonts w:ascii="Times New Roman" w:eastAsia="Times New Roman" w:hAnsi="Times New Roman" w:cs="Times New Roman"/>
          <w:sz w:val="24"/>
          <w:szCs w:val="24"/>
        </w:rPr>
        <w:t>/O/I</w:t>
      </w:r>
      <w:r w:rsidR="001B5D51">
        <w:rPr>
          <w:rFonts w:ascii="Times New Roman" w:eastAsia="Times New Roman" w:hAnsi="Times New Roman" w:cs="Times New Roman"/>
          <w:sz w:val="24"/>
          <w:szCs w:val="24"/>
        </w:rPr>
        <w:t xml:space="preserve"> mora </w:t>
      </w:r>
      <w:r w:rsidR="00B327A5">
        <w:rPr>
          <w:rFonts w:ascii="Times New Roman" w:eastAsia="Times New Roman" w:hAnsi="Times New Roman" w:cs="Times New Roman"/>
          <w:sz w:val="24"/>
          <w:szCs w:val="24"/>
        </w:rPr>
        <w:t xml:space="preserve">se </w:t>
      </w:r>
      <w:r w:rsidR="001B5D51">
        <w:rPr>
          <w:rFonts w:ascii="Times New Roman" w:eastAsia="Times New Roman" w:hAnsi="Times New Roman" w:cs="Times New Roman"/>
          <w:sz w:val="24"/>
          <w:szCs w:val="24"/>
        </w:rPr>
        <w:t>jasno navesti dokumentacija koju</w:t>
      </w:r>
      <w:r>
        <w:rPr>
          <w:rFonts w:ascii="Times New Roman" w:eastAsia="Times New Roman" w:hAnsi="Times New Roman" w:cs="Times New Roman"/>
          <w:sz w:val="24"/>
          <w:szCs w:val="24"/>
        </w:rPr>
        <w:t xml:space="preserve"> nositelj projekta nije dostavio i/ili koja nije odgovarajućeg sadržaja i/ili nije razumljiva kako bi isti mogao dostaviti dokumentaciju odgova</w:t>
      </w:r>
      <w:r w:rsidR="00B327A5">
        <w:rPr>
          <w:rFonts w:ascii="Times New Roman" w:eastAsia="Times New Roman" w:hAnsi="Times New Roman" w:cs="Times New Roman"/>
          <w:sz w:val="24"/>
          <w:szCs w:val="24"/>
        </w:rPr>
        <w:t xml:space="preserve">rajućeg sadržaja. </w:t>
      </w:r>
    </w:p>
    <w:p w14:paraId="03D26D3F" w14:textId="77777777" w:rsidR="007F03C1" w:rsidRDefault="007F03C1" w:rsidP="007F03C1">
      <w:pPr>
        <w:shd w:val="clear" w:color="auto" w:fill="FFFFFF"/>
        <w:jc w:val="both"/>
        <w:rPr>
          <w:rFonts w:ascii="Times New Roman" w:eastAsia="Times New Roman" w:hAnsi="Times New Roman" w:cs="Times New Roman"/>
          <w:sz w:val="24"/>
          <w:szCs w:val="24"/>
        </w:rPr>
      </w:pPr>
    </w:p>
    <w:p w14:paraId="6401A15B" w14:textId="263B3ABF" w:rsidR="008C7806" w:rsidRDefault="008C7806" w:rsidP="007F03C1">
      <w:p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Zahtjev za D/O/I </w:t>
      </w:r>
      <w:r w:rsidRPr="008C7806">
        <w:rPr>
          <w:rFonts w:ascii="Times New Roman" w:eastAsia="Times New Roman" w:hAnsi="Times New Roman" w:cs="Times New Roman"/>
          <w:sz w:val="24"/>
          <w:szCs w:val="24"/>
        </w:rPr>
        <w:t>dostavlja</w:t>
      </w:r>
      <w:r>
        <w:rPr>
          <w:rFonts w:ascii="Times New Roman" w:eastAsia="Times New Roman" w:hAnsi="Times New Roman" w:cs="Times New Roman"/>
          <w:sz w:val="24"/>
          <w:szCs w:val="24"/>
        </w:rPr>
        <w:t xml:space="preserve"> se</w:t>
      </w:r>
      <w:r w:rsidRPr="008C7806">
        <w:rPr>
          <w:rFonts w:ascii="Times New Roman" w:eastAsia="Times New Roman" w:hAnsi="Times New Roman" w:cs="Times New Roman"/>
          <w:sz w:val="24"/>
          <w:szCs w:val="24"/>
        </w:rPr>
        <w:t xml:space="preserve"> odabranom LAG-u preporučenom poštom s povratnicom i/ili elektroničkim putem.</w:t>
      </w:r>
      <w:r w:rsidR="007F03C1">
        <w:rPr>
          <w:rFonts w:ascii="Times New Roman" w:eastAsia="Times New Roman" w:hAnsi="Times New Roman" w:cs="Times New Roman"/>
          <w:sz w:val="24"/>
          <w:szCs w:val="24"/>
        </w:rPr>
        <w:t xml:space="preserve"> U Zahtjevu za D/O/I se mora navesti rok u kojem je </w:t>
      </w:r>
      <w:r w:rsidR="00CE6320">
        <w:rPr>
          <w:rFonts w:ascii="Times New Roman" w:eastAsia="Times New Roman" w:hAnsi="Times New Roman" w:cs="Times New Roman"/>
          <w:sz w:val="24"/>
          <w:szCs w:val="24"/>
        </w:rPr>
        <w:t>nositelj proje</w:t>
      </w:r>
      <w:r w:rsidR="00CE38E4">
        <w:rPr>
          <w:rFonts w:ascii="Times New Roman" w:eastAsia="Times New Roman" w:hAnsi="Times New Roman" w:cs="Times New Roman"/>
          <w:sz w:val="24"/>
          <w:szCs w:val="24"/>
        </w:rPr>
        <w:t xml:space="preserve">kta </w:t>
      </w:r>
      <w:r w:rsidR="00081415">
        <w:rPr>
          <w:rFonts w:ascii="Times New Roman" w:eastAsia="Times New Roman" w:hAnsi="Times New Roman" w:cs="Times New Roman"/>
          <w:sz w:val="24"/>
          <w:szCs w:val="24"/>
        </w:rPr>
        <w:t>obvezan</w:t>
      </w:r>
      <w:r w:rsidR="00CE38E4">
        <w:rPr>
          <w:rFonts w:ascii="Times New Roman" w:eastAsia="Times New Roman" w:hAnsi="Times New Roman" w:cs="Times New Roman"/>
          <w:sz w:val="24"/>
          <w:szCs w:val="24"/>
        </w:rPr>
        <w:t xml:space="preserve"> odgovoriti na Zahtjev za D/O/I. </w:t>
      </w:r>
      <w:r w:rsidR="00CE6320">
        <w:rPr>
          <w:rFonts w:ascii="Times New Roman" w:eastAsia="Times New Roman" w:hAnsi="Times New Roman" w:cs="Times New Roman"/>
          <w:sz w:val="24"/>
          <w:szCs w:val="24"/>
        </w:rPr>
        <w:t xml:space="preserve"> </w:t>
      </w:r>
    </w:p>
    <w:p w14:paraId="3AB5B678" w14:textId="77777777" w:rsidR="007F03C1" w:rsidRPr="008C7806" w:rsidRDefault="007F03C1" w:rsidP="007F03C1">
      <w:pPr>
        <w:tabs>
          <w:tab w:val="left" w:pos="0"/>
        </w:tabs>
        <w:jc w:val="both"/>
        <w:rPr>
          <w:rFonts w:ascii="Times New Roman" w:eastAsia="Times New Roman" w:hAnsi="Times New Roman" w:cs="Times New Roman"/>
          <w:sz w:val="24"/>
          <w:szCs w:val="24"/>
        </w:rPr>
      </w:pPr>
    </w:p>
    <w:p w14:paraId="2D98176C" w14:textId="2698B94B" w:rsidR="008C7806" w:rsidRDefault="008C7806" w:rsidP="007F03C1">
      <w:pPr>
        <w:tabs>
          <w:tab w:val="left" w:pos="0"/>
        </w:tabs>
        <w:jc w:val="both"/>
        <w:rPr>
          <w:rFonts w:ascii="Times New Roman" w:eastAsia="Times New Roman" w:hAnsi="Times New Roman" w:cs="Times New Roman"/>
          <w:sz w:val="24"/>
          <w:szCs w:val="24"/>
        </w:rPr>
      </w:pPr>
      <w:r w:rsidRPr="008C7806">
        <w:rPr>
          <w:rFonts w:ascii="Times New Roman" w:eastAsia="Times New Roman" w:hAnsi="Times New Roman" w:cs="Times New Roman"/>
          <w:sz w:val="24"/>
          <w:szCs w:val="24"/>
        </w:rPr>
        <w:t xml:space="preserve">U slučaju dostave </w:t>
      </w:r>
      <w:r w:rsidR="00511A9A">
        <w:rPr>
          <w:rFonts w:ascii="Times New Roman" w:eastAsia="Times New Roman" w:hAnsi="Times New Roman" w:cs="Times New Roman"/>
          <w:sz w:val="24"/>
          <w:szCs w:val="24"/>
        </w:rPr>
        <w:t xml:space="preserve">Zahtjeva za D/O/I </w:t>
      </w:r>
      <w:r w:rsidRPr="008C7806">
        <w:rPr>
          <w:rFonts w:ascii="Times New Roman" w:eastAsia="Times New Roman" w:hAnsi="Times New Roman" w:cs="Times New Roman"/>
          <w:sz w:val="24"/>
          <w:szCs w:val="24"/>
        </w:rPr>
        <w:t>putem pošte danom dostave smatra se datum preu</w:t>
      </w:r>
      <w:r w:rsidR="00B327A5">
        <w:rPr>
          <w:rFonts w:ascii="Times New Roman" w:eastAsia="Times New Roman" w:hAnsi="Times New Roman" w:cs="Times New Roman"/>
          <w:sz w:val="24"/>
          <w:szCs w:val="24"/>
        </w:rPr>
        <w:t>zimanja preporučene pošiljke od strane nositelja projekta</w:t>
      </w:r>
      <w:r w:rsidRPr="008C7806">
        <w:rPr>
          <w:rFonts w:ascii="Times New Roman" w:eastAsia="Times New Roman" w:hAnsi="Times New Roman" w:cs="Times New Roman"/>
          <w:sz w:val="24"/>
          <w:szCs w:val="24"/>
        </w:rPr>
        <w:t>.</w:t>
      </w:r>
    </w:p>
    <w:p w14:paraId="328A2CF8" w14:textId="77777777" w:rsidR="007F03C1" w:rsidRPr="008C7806" w:rsidRDefault="007F03C1" w:rsidP="007F03C1">
      <w:pPr>
        <w:tabs>
          <w:tab w:val="left" w:pos="0"/>
        </w:tabs>
        <w:jc w:val="both"/>
        <w:rPr>
          <w:rFonts w:ascii="Times New Roman" w:eastAsia="Times New Roman" w:hAnsi="Times New Roman" w:cs="Times New Roman"/>
          <w:sz w:val="24"/>
          <w:szCs w:val="24"/>
        </w:rPr>
      </w:pPr>
    </w:p>
    <w:p w14:paraId="3EC74B46" w14:textId="49498049" w:rsidR="008C7806" w:rsidRDefault="007F03C1" w:rsidP="00CE6320">
      <w:pPr>
        <w:tabs>
          <w:tab w:val="left" w:pos="0"/>
        </w:tabs>
        <w:jc w:val="both"/>
        <w:rPr>
          <w:rFonts w:ascii="Times New Roman" w:hAnsi="Times New Roman"/>
          <w:color w:val="000000"/>
          <w:sz w:val="24"/>
          <w:szCs w:val="24"/>
        </w:rPr>
      </w:pPr>
      <w:r>
        <w:rPr>
          <w:rFonts w:ascii="Times New Roman" w:hAnsi="Times New Roman"/>
          <w:color w:val="000000"/>
          <w:sz w:val="24"/>
          <w:szCs w:val="24"/>
        </w:rPr>
        <w:t>Preporučljivo je da odabrani LAG ponovi dostavu</w:t>
      </w:r>
      <w:r w:rsidR="008C7806" w:rsidRPr="00511A9A">
        <w:rPr>
          <w:rFonts w:ascii="Times New Roman" w:hAnsi="Times New Roman"/>
          <w:color w:val="000000"/>
          <w:sz w:val="24"/>
          <w:szCs w:val="24"/>
        </w:rPr>
        <w:t xml:space="preserve"> ukoliko </w:t>
      </w:r>
      <w:r w:rsidR="00DD339B">
        <w:rPr>
          <w:rFonts w:ascii="Times New Roman" w:hAnsi="Times New Roman"/>
          <w:color w:val="000000"/>
          <w:sz w:val="24"/>
          <w:szCs w:val="24"/>
        </w:rPr>
        <w:t>nositelj projekta</w:t>
      </w:r>
      <w:r w:rsidR="008C7806" w:rsidRPr="00511A9A">
        <w:rPr>
          <w:rFonts w:ascii="Times New Roman" w:hAnsi="Times New Roman"/>
          <w:color w:val="000000"/>
          <w:sz w:val="24"/>
          <w:szCs w:val="24"/>
        </w:rPr>
        <w:t xml:space="preserve"> ne zaprimi preporučenu pošiljku</w:t>
      </w:r>
      <w:r>
        <w:rPr>
          <w:rFonts w:ascii="Times New Roman" w:hAnsi="Times New Roman"/>
          <w:color w:val="000000"/>
          <w:sz w:val="24"/>
          <w:szCs w:val="24"/>
        </w:rPr>
        <w:t>.</w:t>
      </w:r>
    </w:p>
    <w:p w14:paraId="3CA28E1F" w14:textId="77777777" w:rsidR="007F03C1" w:rsidRPr="00511A9A" w:rsidRDefault="007F03C1" w:rsidP="00CE6320">
      <w:pPr>
        <w:tabs>
          <w:tab w:val="left" w:pos="0"/>
        </w:tabs>
        <w:jc w:val="both"/>
        <w:rPr>
          <w:rFonts w:ascii="Times New Roman" w:hAnsi="Times New Roman"/>
          <w:color w:val="000000"/>
          <w:sz w:val="24"/>
          <w:szCs w:val="24"/>
        </w:rPr>
      </w:pPr>
    </w:p>
    <w:p w14:paraId="191CDD1E" w14:textId="654843B1" w:rsidR="00CE6320" w:rsidRPr="00CE6320" w:rsidRDefault="003A038F" w:rsidP="00CE6320">
      <w:p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nositelj</w:t>
      </w:r>
      <w:r w:rsidR="00CE38E4">
        <w:rPr>
          <w:rFonts w:ascii="Times New Roman" w:eastAsia="Times New Roman" w:hAnsi="Times New Roman" w:cs="Times New Roman"/>
          <w:sz w:val="24"/>
          <w:szCs w:val="24"/>
        </w:rPr>
        <w:t xml:space="preserve"> projekta</w:t>
      </w:r>
      <w:r w:rsidR="008C7806" w:rsidRPr="00CE6320">
        <w:rPr>
          <w:rFonts w:ascii="Times New Roman" w:eastAsia="Times New Roman" w:hAnsi="Times New Roman" w:cs="Times New Roman"/>
          <w:sz w:val="24"/>
          <w:szCs w:val="24"/>
        </w:rPr>
        <w:t xml:space="preserve"> niti nakon ponovljene dostave ne zaprimi preporučenu pošiljku, danom dostave</w:t>
      </w:r>
      <w:r w:rsidR="00CE38E4">
        <w:rPr>
          <w:rFonts w:ascii="Times New Roman" w:eastAsia="Times New Roman" w:hAnsi="Times New Roman" w:cs="Times New Roman"/>
          <w:sz w:val="24"/>
          <w:szCs w:val="24"/>
        </w:rPr>
        <w:t xml:space="preserve"> se smatra dan kada je odabrani LAG</w:t>
      </w:r>
      <w:r w:rsidR="008C7806" w:rsidRPr="00CE6320">
        <w:rPr>
          <w:rFonts w:ascii="Times New Roman" w:eastAsia="Times New Roman" w:hAnsi="Times New Roman" w:cs="Times New Roman"/>
          <w:sz w:val="24"/>
          <w:szCs w:val="24"/>
        </w:rPr>
        <w:t xml:space="preserve"> putem</w:t>
      </w:r>
      <w:r w:rsidR="00061413">
        <w:rPr>
          <w:rFonts w:ascii="Times New Roman" w:eastAsia="Times New Roman" w:hAnsi="Times New Roman" w:cs="Times New Roman"/>
          <w:sz w:val="24"/>
          <w:szCs w:val="24"/>
        </w:rPr>
        <w:t xml:space="preserve"> pošte uputio</w:t>
      </w:r>
      <w:r w:rsidR="008C7806" w:rsidRPr="00CE6320">
        <w:rPr>
          <w:rFonts w:ascii="Times New Roman" w:eastAsia="Times New Roman" w:hAnsi="Times New Roman" w:cs="Times New Roman"/>
          <w:sz w:val="24"/>
          <w:szCs w:val="24"/>
        </w:rPr>
        <w:t xml:space="preserve"> po</w:t>
      </w:r>
      <w:r w:rsidR="00CE38E4">
        <w:rPr>
          <w:rFonts w:ascii="Times New Roman" w:eastAsia="Times New Roman" w:hAnsi="Times New Roman" w:cs="Times New Roman"/>
          <w:sz w:val="24"/>
          <w:szCs w:val="24"/>
        </w:rPr>
        <w:t>novljenu dostavu nositelju projekta</w:t>
      </w:r>
      <w:r w:rsidR="008C7806" w:rsidRPr="00CE6320">
        <w:rPr>
          <w:rFonts w:ascii="Times New Roman" w:eastAsia="Times New Roman" w:hAnsi="Times New Roman" w:cs="Times New Roman"/>
          <w:sz w:val="24"/>
          <w:szCs w:val="24"/>
        </w:rPr>
        <w:t>.</w:t>
      </w:r>
    </w:p>
    <w:p w14:paraId="04F81971" w14:textId="77777777" w:rsidR="00CE6320" w:rsidRPr="00BD324B" w:rsidRDefault="00CE6320" w:rsidP="00CE6320">
      <w:pPr>
        <w:tabs>
          <w:tab w:val="left" w:pos="0"/>
        </w:tabs>
        <w:jc w:val="both"/>
        <w:rPr>
          <w:rFonts w:ascii="Times New Roman" w:hAnsi="Times New Roman"/>
          <w:color w:val="000000"/>
          <w:sz w:val="24"/>
          <w:szCs w:val="24"/>
        </w:rPr>
      </w:pPr>
    </w:p>
    <w:p w14:paraId="49663CFB" w14:textId="6305CF66" w:rsidR="008C7806" w:rsidRDefault="008C7806" w:rsidP="00CE6320">
      <w:pPr>
        <w:tabs>
          <w:tab w:val="left" w:pos="0"/>
        </w:tabs>
        <w:jc w:val="both"/>
        <w:rPr>
          <w:rFonts w:ascii="Times New Roman" w:hAnsi="Times New Roman"/>
          <w:color w:val="000000"/>
          <w:sz w:val="24"/>
          <w:szCs w:val="24"/>
        </w:rPr>
      </w:pPr>
      <w:r w:rsidRPr="00C83A53">
        <w:rPr>
          <w:rFonts w:ascii="Times New Roman" w:hAnsi="Times New Roman"/>
          <w:color w:val="000000"/>
          <w:sz w:val="24"/>
          <w:szCs w:val="24"/>
        </w:rPr>
        <w:t xml:space="preserve">Dostava </w:t>
      </w:r>
      <w:r w:rsidR="00CE6320">
        <w:rPr>
          <w:rFonts w:ascii="Times New Roman" w:hAnsi="Times New Roman"/>
          <w:color w:val="000000"/>
          <w:sz w:val="24"/>
          <w:szCs w:val="24"/>
        </w:rPr>
        <w:t>Zahtjeva za D/O/I</w:t>
      </w:r>
      <w:r w:rsidRPr="00C83A53">
        <w:rPr>
          <w:rFonts w:ascii="Times New Roman" w:hAnsi="Times New Roman"/>
          <w:color w:val="000000"/>
          <w:sz w:val="24"/>
          <w:szCs w:val="24"/>
        </w:rPr>
        <w:t xml:space="preserve"> elektroničkim putem smatra se </w:t>
      </w:r>
      <w:r>
        <w:rPr>
          <w:rFonts w:ascii="Times New Roman" w:hAnsi="Times New Roman"/>
          <w:color w:val="000000"/>
          <w:sz w:val="24"/>
          <w:szCs w:val="24"/>
        </w:rPr>
        <w:t>izvršenom</w:t>
      </w:r>
      <w:r w:rsidRPr="00C83A53">
        <w:rPr>
          <w:rFonts w:ascii="Times New Roman" w:hAnsi="Times New Roman"/>
          <w:color w:val="000000"/>
          <w:sz w:val="24"/>
          <w:szCs w:val="24"/>
        </w:rPr>
        <w:t xml:space="preserve"> u trenutku kad</w:t>
      </w:r>
      <w:r>
        <w:rPr>
          <w:rFonts w:ascii="Times New Roman" w:hAnsi="Times New Roman"/>
          <w:color w:val="000000"/>
          <w:sz w:val="24"/>
          <w:szCs w:val="24"/>
        </w:rPr>
        <w:t>a</w:t>
      </w:r>
      <w:r w:rsidRPr="00C83A53">
        <w:rPr>
          <w:rFonts w:ascii="Times New Roman" w:hAnsi="Times New Roman"/>
          <w:color w:val="000000"/>
          <w:sz w:val="24"/>
          <w:szCs w:val="24"/>
        </w:rPr>
        <w:t xml:space="preserve"> je zabilježen</w:t>
      </w:r>
      <w:r>
        <w:rPr>
          <w:rFonts w:ascii="Times New Roman" w:hAnsi="Times New Roman"/>
          <w:color w:val="000000"/>
          <w:sz w:val="24"/>
          <w:szCs w:val="24"/>
        </w:rPr>
        <w:t>a</w:t>
      </w:r>
      <w:r w:rsidRPr="00C83A53">
        <w:rPr>
          <w:rFonts w:ascii="Times New Roman" w:hAnsi="Times New Roman"/>
          <w:color w:val="000000"/>
          <w:sz w:val="24"/>
          <w:szCs w:val="24"/>
        </w:rPr>
        <w:t xml:space="preserve"> na poslužitelju</w:t>
      </w:r>
      <w:r>
        <w:rPr>
          <w:rFonts w:ascii="Times New Roman" w:hAnsi="Times New Roman"/>
          <w:color w:val="000000"/>
          <w:sz w:val="24"/>
          <w:szCs w:val="24"/>
        </w:rPr>
        <w:t xml:space="preserve"> primatelja</w:t>
      </w:r>
      <w:r w:rsidRPr="00C83A53">
        <w:rPr>
          <w:rFonts w:ascii="Times New Roman" w:hAnsi="Times New Roman"/>
          <w:color w:val="000000"/>
          <w:sz w:val="24"/>
          <w:szCs w:val="24"/>
        </w:rPr>
        <w:t xml:space="preserve"> za primanje takvih poruka.</w:t>
      </w:r>
    </w:p>
    <w:p w14:paraId="70F26C12" w14:textId="77777777" w:rsidR="00CE6320" w:rsidRPr="00680AD1" w:rsidRDefault="00CE6320" w:rsidP="00CE6320">
      <w:pPr>
        <w:tabs>
          <w:tab w:val="left" w:pos="0"/>
        </w:tabs>
        <w:jc w:val="both"/>
        <w:rPr>
          <w:rFonts w:ascii="Times New Roman" w:hAnsi="Times New Roman"/>
          <w:color w:val="000000"/>
          <w:sz w:val="24"/>
          <w:szCs w:val="24"/>
        </w:rPr>
      </w:pPr>
    </w:p>
    <w:p w14:paraId="0C6ACA1A" w14:textId="23CB54A0" w:rsidR="00CE6320" w:rsidRDefault="00CE6320" w:rsidP="00CE6320">
      <w:pPr>
        <w:tabs>
          <w:tab w:val="left" w:pos="0"/>
        </w:tabs>
        <w:jc w:val="both"/>
        <w:rPr>
          <w:rFonts w:ascii="Times New Roman" w:hAnsi="Times New Roman"/>
          <w:color w:val="000000"/>
          <w:sz w:val="24"/>
          <w:szCs w:val="24"/>
        </w:rPr>
      </w:pPr>
      <w:r>
        <w:rPr>
          <w:rFonts w:ascii="Times New Roman" w:hAnsi="Times New Roman"/>
          <w:color w:val="000000"/>
          <w:sz w:val="24"/>
          <w:szCs w:val="24"/>
        </w:rPr>
        <w:t>Ako nositelj projekta</w:t>
      </w:r>
      <w:r w:rsidR="008C7806">
        <w:rPr>
          <w:rFonts w:ascii="Times New Roman" w:hAnsi="Times New Roman"/>
          <w:color w:val="000000"/>
          <w:sz w:val="24"/>
          <w:szCs w:val="24"/>
        </w:rPr>
        <w:t xml:space="preserve"> ne zaprimi </w:t>
      </w:r>
      <w:r>
        <w:rPr>
          <w:rFonts w:ascii="Times New Roman" w:hAnsi="Times New Roman"/>
          <w:color w:val="000000"/>
          <w:sz w:val="24"/>
          <w:szCs w:val="24"/>
        </w:rPr>
        <w:t>Zahtjev za D/O/I elektroničkim pute</w:t>
      </w:r>
      <w:r w:rsidR="00324192">
        <w:rPr>
          <w:rFonts w:ascii="Times New Roman" w:hAnsi="Times New Roman"/>
          <w:color w:val="000000"/>
          <w:sz w:val="24"/>
          <w:szCs w:val="24"/>
        </w:rPr>
        <w:t>m</w:t>
      </w:r>
      <w:r w:rsidR="008C7806">
        <w:rPr>
          <w:rFonts w:ascii="Times New Roman" w:hAnsi="Times New Roman"/>
          <w:color w:val="000000"/>
          <w:sz w:val="24"/>
          <w:szCs w:val="24"/>
        </w:rPr>
        <w:t xml:space="preserve">, </w:t>
      </w:r>
      <w:r w:rsidR="00653462">
        <w:rPr>
          <w:rFonts w:ascii="Times New Roman" w:hAnsi="Times New Roman"/>
          <w:color w:val="000000"/>
          <w:sz w:val="24"/>
          <w:szCs w:val="24"/>
        </w:rPr>
        <w:t>dostava</w:t>
      </w:r>
      <w:r w:rsidR="008C7806">
        <w:rPr>
          <w:rFonts w:ascii="Times New Roman" w:hAnsi="Times New Roman"/>
          <w:color w:val="000000"/>
          <w:sz w:val="24"/>
          <w:szCs w:val="24"/>
        </w:rPr>
        <w:t xml:space="preserve"> će se obaviti preporučenom poštom s povratnicom na </w:t>
      </w:r>
      <w:r>
        <w:rPr>
          <w:rFonts w:ascii="Times New Roman" w:hAnsi="Times New Roman"/>
          <w:color w:val="000000"/>
          <w:sz w:val="24"/>
          <w:szCs w:val="24"/>
        </w:rPr>
        <w:t>gore navedeni način.</w:t>
      </w:r>
    </w:p>
    <w:p w14:paraId="059FA7B5" w14:textId="77777777" w:rsidR="00CE6320" w:rsidRDefault="00CE6320" w:rsidP="00CE6320">
      <w:pPr>
        <w:tabs>
          <w:tab w:val="left" w:pos="0"/>
        </w:tabs>
        <w:jc w:val="both"/>
        <w:rPr>
          <w:rFonts w:ascii="Times New Roman" w:hAnsi="Times New Roman"/>
          <w:color w:val="000000"/>
          <w:sz w:val="24"/>
          <w:szCs w:val="24"/>
        </w:rPr>
      </w:pPr>
    </w:p>
    <w:p w14:paraId="36365F24" w14:textId="389A2E4B" w:rsidR="007F03C1" w:rsidRDefault="007F03C1" w:rsidP="00CE6320">
      <w:pPr>
        <w:tabs>
          <w:tab w:val="left" w:pos="0"/>
        </w:tabs>
        <w:jc w:val="both"/>
        <w:rPr>
          <w:rFonts w:ascii="Times New Roman" w:eastAsia="Times New Roman" w:hAnsi="Times New Roman" w:cs="Times New Roman"/>
          <w:sz w:val="24"/>
          <w:szCs w:val="24"/>
        </w:rPr>
      </w:pPr>
      <w:r w:rsidRPr="00CE6320">
        <w:rPr>
          <w:rFonts w:ascii="Times New Roman" w:eastAsia="Times New Roman" w:hAnsi="Times New Roman" w:cs="Times New Roman"/>
          <w:sz w:val="24"/>
          <w:szCs w:val="24"/>
        </w:rPr>
        <w:t xml:space="preserve">Nakon zaprimanja </w:t>
      </w:r>
      <w:r w:rsidR="005C1B40">
        <w:rPr>
          <w:rFonts w:ascii="Times New Roman" w:eastAsia="Times New Roman" w:hAnsi="Times New Roman" w:cs="Times New Roman"/>
          <w:sz w:val="24"/>
          <w:szCs w:val="24"/>
        </w:rPr>
        <w:t>odgovora na Zahtjev</w:t>
      </w:r>
      <w:r w:rsidRPr="00CE6320">
        <w:rPr>
          <w:rFonts w:ascii="Times New Roman" w:eastAsia="Times New Roman" w:hAnsi="Times New Roman" w:cs="Times New Roman"/>
          <w:sz w:val="24"/>
          <w:szCs w:val="24"/>
        </w:rPr>
        <w:t xml:space="preserve"> za D/O/I, LAG administrator će nastaviti s ispunjavanjem kontrolnih pita</w:t>
      </w:r>
      <w:r w:rsidR="00CE38E4">
        <w:rPr>
          <w:rFonts w:ascii="Times New Roman" w:eastAsia="Times New Roman" w:hAnsi="Times New Roman" w:cs="Times New Roman"/>
          <w:sz w:val="24"/>
          <w:szCs w:val="24"/>
        </w:rPr>
        <w:t>nja gdje je odgovoreno s D/O/I.</w:t>
      </w:r>
    </w:p>
    <w:p w14:paraId="77DDB46A" w14:textId="77777777" w:rsidR="00CE6320" w:rsidRDefault="00CE6320" w:rsidP="00CE6320">
      <w:pPr>
        <w:tabs>
          <w:tab w:val="left" w:pos="0"/>
        </w:tabs>
        <w:jc w:val="both"/>
        <w:rPr>
          <w:rFonts w:ascii="Times New Roman" w:eastAsia="Times New Roman" w:hAnsi="Times New Roman" w:cs="Times New Roman"/>
          <w:sz w:val="24"/>
          <w:szCs w:val="24"/>
        </w:rPr>
      </w:pPr>
    </w:p>
    <w:p w14:paraId="483F7F58" w14:textId="50AA8621" w:rsidR="00FD6ADF" w:rsidRDefault="00653462" w:rsidP="003A038F">
      <w:p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00CE6320">
        <w:rPr>
          <w:rFonts w:ascii="Times New Roman" w:eastAsia="Times New Roman" w:hAnsi="Times New Roman" w:cs="Times New Roman"/>
          <w:sz w:val="24"/>
          <w:szCs w:val="24"/>
        </w:rPr>
        <w:t xml:space="preserve"> dokumentacija tražena putem Zahtjeva za D/O/I nije dostavljena/nije dostavljena u propisanome roku/nije potpuna/nije odgovarajuća, takvi projekti se isključuju iz daljnjeg postupka odab</w:t>
      </w:r>
      <w:r w:rsidR="00CE38E4">
        <w:rPr>
          <w:rFonts w:ascii="Times New Roman" w:eastAsia="Times New Roman" w:hAnsi="Times New Roman" w:cs="Times New Roman"/>
          <w:sz w:val="24"/>
          <w:szCs w:val="24"/>
        </w:rPr>
        <w:t xml:space="preserve">ira </w:t>
      </w:r>
      <w:r w:rsidR="00061413">
        <w:rPr>
          <w:rFonts w:ascii="Times New Roman" w:eastAsia="Times New Roman" w:hAnsi="Times New Roman" w:cs="Times New Roman"/>
          <w:sz w:val="24"/>
          <w:szCs w:val="24"/>
        </w:rPr>
        <w:t>i</w:t>
      </w:r>
      <w:r w:rsidR="005C1B40">
        <w:rPr>
          <w:rFonts w:ascii="Times New Roman" w:eastAsia="Times New Roman" w:hAnsi="Times New Roman" w:cs="Times New Roman"/>
          <w:sz w:val="24"/>
          <w:szCs w:val="24"/>
        </w:rPr>
        <w:t xml:space="preserve"> postupa se sukladno poglavlju 7</w:t>
      </w:r>
      <w:r w:rsidR="00061413">
        <w:rPr>
          <w:rFonts w:ascii="Times New Roman" w:eastAsia="Times New Roman" w:hAnsi="Times New Roman" w:cs="Times New Roman"/>
          <w:sz w:val="24"/>
          <w:szCs w:val="24"/>
        </w:rPr>
        <w:t>.</w:t>
      </w:r>
      <w:r w:rsidR="008E41B7">
        <w:rPr>
          <w:rFonts w:ascii="Times New Roman" w:eastAsia="Times New Roman" w:hAnsi="Times New Roman" w:cs="Times New Roman"/>
          <w:sz w:val="24"/>
          <w:szCs w:val="24"/>
        </w:rPr>
        <w:t>1</w:t>
      </w:r>
      <w:r w:rsidR="00CE38E4">
        <w:rPr>
          <w:rFonts w:ascii="Times New Roman" w:eastAsia="Times New Roman" w:hAnsi="Times New Roman" w:cs="Times New Roman"/>
          <w:sz w:val="24"/>
          <w:szCs w:val="24"/>
        </w:rPr>
        <w:t xml:space="preserve"> ovih Smjernica.</w:t>
      </w:r>
    </w:p>
    <w:p w14:paraId="319E8CB4" w14:textId="77777777" w:rsidR="003A038F" w:rsidRDefault="003A038F" w:rsidP="003A038F">
      <w:pPr>
        <w:tabs>
          <w:tab w:val="left" w:pos="0"/>
        </w:tabs>
        <w:jc w:val="both"/>
        <w:rPr>
          <w:rFonts w:ascii="Times New Roman" w:eastAsia="Times New Roman" w:hAnsi="Times New Roman" w:cs="Times New Roman"/>
          <w:sz w:val="24"/>
          <w:szCs w:val="24"/>
        </w:rPr>
      </w:pPr>
    </w:p>
    <w:p w14:paraId="215BD880" w14:textId="664D4C0C" w:rsidR="00477F08" w:rsidRDefault="00CE38E4" w:rsidP="003A038F">
      <w:pPr>
        <w:tabs>
          <w:tab w:val="left" w:pos="540"/>
        </w:tabs>
        <w:spacing w:line="0" w:lineRule="atLeast"/>
        <w:jc w:val="both"/>
        <w:rPr>
          <w:rFonts w:ascii="Times New Roman" w:hAnsi="Times New Roman"/>
          <w:sz w:val="24"/>
          <w:szCs w:val="24"/>
        </w:rPr>
      </w:pPr>
      <w:r>
        <w:rPr>
          <w:rFonts w:ascii="Times New Roman" w:hAnsi="Times New Roman"/>
          <w:sz w:val="24"/>
          <w:szCs w:val="24"/>
        </w:rPr>
        <w:t>Gore navedena postupanja</w:t>
      </w:r>
      <w:r w:rsidR="00324192">
        <w:rPr>
          <w:rFonts w:ascii="Times New Roman" w:hAnsi="Times New Roman"/>
          <w:sz w:val="24"/>
          <w:szCs w:val="24"/>
        </w:rPr>
        <w:t>, zajedno s rokovima,</w:t>
      </w:r>
      <w:r>
        <w:rPr>
          <w:rFonts w:ascii="Times New Roman" w:hAnsi="Times New Roman"/>
          <w:sz w:val="24"/>
          <w:szCs w:val="24"/>
        </w:rPr>
        <w:t xml:space="preserve"> moraju biti jasno propisana LAG Natječajem. </w:t>
      </w:r>
    </w:p>
    <w:p w14:paraId="5065A8B5" w14:textId="77777777" w:rsidR="00CE38E4" w:rsidRDefault="00CE38E4" w:rsidP="006D477B">
      <w:pPr>
        <w:tabs>
          <w:tab w:val="left" w:pos="540"/>
        </w:tabs>
        <w:spacing w:before="120" w:after="120" w:line="0" w:lineRule="atLeast"/>
        <w:jc w:val="both"/>
        <w:rPr>
          <w:rFonts w:ascii="Times New Roman" w:hAnsi="Times New Roman"/>
          <w:sz w:val="24"/>
          <w:szCs w:val="24"/>
        </w:rPr>
      </w:pPr>
    </w:p>
    <w:p w14:paraId="1F0DE914" w14:textId="77777777" w:rsidR="001B5D51" w:rsidRDefault="001B5D51" w:rsidP="006D477B">
      <w:pPr>
        <w:tabs>
          <w:tab w:val="left" w:pos="540"/>
        </w:tabs>
        <w:spacing w:before="120" w:after="120" w:line="0" w:lineRule="atLeast"/>
        <w:jc w:val="both"/>
        <w:rPr>
          <w:rFonts w:ascii="Times New Roman" w:hAnsi="Times New Roman"/>
          <w:sz w:val="24"/>
          <w:szCs w:val="24"/>
        </w:rPr>
      </w:pPr>
    </w:p>
    <w:p w14:paraId="73B371F7" w14:textId="77777777" w:rsidR="001B5D51" w:rsidRDefault="001B5D51" w:rsidP="006D477B">
      <w:pPr>
        <w:tabs>
          <w:tab w:val="left" w:pos="540"/>
        </w:tabs>
        <w:spacing w:before="120" w:after="120" w:line="0" w:lineRule="atLeast"/>
        <w:jc w:val="both"/>
        <w:rPr>
          <w:rFonts w:ascii="Times New Roman" w:hAnsi="Times New Roman"/>
          <w:sz w:val="24"/>
          <w:szCs w:val="24"/>
        </w:rPr>
      </w:pPr>
    </w:p>
    <w:p w14:paraId="0FDE0CEC" w14:textId="782DA604" w:rsidR="00B552CF" w:rsidRDefault="00B552CF" w:rsidP="00207BAD">
      <w:pPr>
        <w:pStyle w:val="Naslov1"/>
        <w:spacing w:after="480"/>
        <w:ind w:left="431" w:hanging="431"/>
        <w:rPr>
          <w:rFonts w:ascii="Times New Roman" w:hAnsi="Times New Roman" w:cs="Times New Roman"/>
          <w:b/>
          <w:color w:val="auto"/>
          <w:sz w:val="24"/>
          <w:szCs w:val="24"/>
        </w:rPr>
      </w:pPr>
      <w:bookmarkStart w:id="18" w:name="_Toc497932354"/>
      <w:r w:rsidRPr="00477F08">
        <w:rPr>
          <w:rFonts w:ascii="Times New Roman" w:hAnsi="Times New Roman" w:cs="Times New Roman"/>
          <w:b/>
          <w:color w:val="auto"/>
          <w:sz w:val="24"/>
          <w:szCs w:val="24"/>
        </w:rPr>
        <w:t>OCJENJIVANJE PROJEKATA</w:t>
      </w:r>
      <w:r w:rsidR="00477F08">
        <w:rPr>
          <w:rFonts w:ascii="Times New Roman" w:hAnsi="Times New Roman" w:cs="Times New Roman"/>
          <w:b/>
          <w:color w:val="auto"/>
          <w:sz w:val="24"/>
          <w:szCs w:val="24"/>
        </w:rPr>
        <w:t xml:space="preserve"> (Analiza 2)</w:t>
      </w:r>
      <w:bookmarkEnd w:id="18"/>
    </w:p>
    <w:p w14:paraId="3F9C501B" w14:textId="01A35F97" w:rsidR="00477F08" w:rsidRPr="007C6F08" w:rsidRDefault="005C1B40" w:rsidP="00477F08">
      <w:pPr>
        <w:pStyle w:val="Naslov2"/>
        <w:rPr>
          <w:rFonts w:ascii="Times New Roman" w:hAnsi="Times New Roman" w:cs="Times New Roman"/>
          <w:b/>
          <w:color w:val="auto"/>
          <w:sz w:val="24"/>
          <w:szCs w:val="24"/>
        </w:rPr>
      </w:pPr>
      <w:bookmarkStart w:id="19" w:name="_Toc497932355"/>
      <w:r>
        <w:rPr>
          <w:rFonts w:ascii="Times New Roman" w:hAnsi="Times New Roman" w:cs="Times New Roman"/>
          <w:b/>
          <w:color w:val="auto"/>
          <w:sz w:val="24"/>
          <w:szCs w:val="24"/>
        </w:rPr>
        <w:t>Što se provjerava</w:t>
      </w:r>
      <w:r w:rsidR="00CE38E4">
        <w:rPr>
          <w:rFonts w:ascii="Times New Roman" w:hAnsi="Times New Roman" w:cs="Times New Roman"/>
          <w:b/>
          <w:color w:val="auto"/>
          <w:sz w:val="24"/>
          <w:szCs w:val="24"/>
        </w:rPr>
        <w:t xml:space="preserve"> u a</w:t>
      </w:r>
      <w:r w:rsidR="00477F08">
        <w:rPr>
          <w:rFonts w:ascii="Times New Roman" w:hAnsi="Times New Roman" w:cs="Times New Roman"/>
          <w:b/>
          <w:color w:val="auto"/>
          <w:sz w:val="24"/>
          <w:szCs w:val="24"/>
        </w:rPr>
        <w:t>nalizi 2</w:t>
      </w:r>
      <w:r w:rsidR="008B5E09">
        <w:rPr>
          <w:rFonts w:ascii="Times New Roman" w:hAnsi="Times New Roman" w:cs="Times New Roman"/>
          <w:b/>
          <w:color w:val="auto"/>
          <w:sz w:val="24"/>
          <w:szCs w:val="24"/>
        </w:rPr>
        <w:t>?</w:t>
      </w:r>
      <w:bookmarkEnd w:id="19"/>
    </w:p>
    <w:p w14:paraId="4E76D37D" w14:textId="77777777" w:rsidR="00477F08" w:rsidRPr="00477F08" w:rsidRDefault="00477F08" w:rsidP="00477F08"/>
    <w:p w14:paraId="60133D81" w14:textId="1BFF1FAE" w:rsidR="007A2738" w:rsidRDefault="00477F08" w:rsidP="0019115C">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Nakon završetka analize 1</w:t>
      </w:r>
      <w:r w:rsidR="007A2738">
        <w:rPr>
          <w:rFonts w:ascii="Times New Roman" w:eastAsia="Times New Roman" w:hAnsi="Times New Roman" w:cs="Times New Roman"/>
          <w:sz w:val="24"/>
          <w:szCs w:val="24"/>
        </w:rPr>
        <w:t xml:space="preserve">, za sve </w:t>
      </w:r>
      <w:r w:rsidR="00EB4AE8">
        <w:rPr>
          <w:rFonts w:ascii="Times New Roman" w:eastAsia="Times New Roman" w:hAnsi="Times New Roman" w:cs="Times New Roman"/>
          <w:sz w:val="24"/>
          <w:szCs w:val="24"/>
        </w:rPr>
        <w:t xml:space="preserve">pozitivne </w:t>
      </w:r>
      <w:r w:rsidR="007A2738">
        <w:rPr>
          <w:rFonts w:ascii="Times New Roman" w:eastAsia="Times New Roman" w:hAnsi="Times New Roman" w:cs="Times New Roman"/>
          <w:sz w:val="24"/>
          <w:szCs w:val="24"/>
        </w:rPr>
        <w:t xml:space="preserve">projekte </w:t>
      </w:r>
      <w:r w:rsidR="0019115C">
        <w:rPr>
          <w:rFonts w:ascii="Times New Roman" w:eastAsia="Times New Roman" w:hAnsi="Times New Roman" w:cs="Times New Roman"/>
          <w:sz w:val="24"/>
          <w:szCs w:val="24"/>
        </w:rPr>
        <w:t xml:space="preserve">odabrani </w:t>
      </w:r>
      <w:r w:rsidR="00EB4AE8">
        <w:rPr>
          <w:rFonts w:ascii="Times New Roman" w:eastAsia="Times New Roman" w:hAnsi="Times New Roman" w:cs="Times New Roman"/>
          <w:sz w:val="24"/>
          <w:szCs w:val="24"/>
        </w:rPr>
        <w:t>LAG provodi</w:t>
      </w:r>
      <w:r w:rsidR="007A27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fazu u postupku odabira projekata: </w:t>
      </w:r>
      <w:r w:rsidR="007A2738" w:rsidRPr="00EB4AE8">
        <w:rPr>
          <w:rFonts w:ascii="Times New Roman" w:eastAsia="Times New Roman" w:hAnsi="Times New Roman" w:cs="Times New Roman"/>
          <w:b/>
          <w:sz w:val="24"/>
          <w:szCs w:val="24"/>
          <w:u w:val="single"/>
        </w:rPr>
        <w:t>ocjenjivanje projekata</w:t>
      </w:r>
      <w:r w:rsidR="0019115C">
        <w:rPr>
          <w:rFonts w:ascii="Times New Roman" w:eastAsia="Times New Roman" w:hAnsi="Times New Roman" w:cs="Times New Roman"/>
          <w:b/>
          <w:sz w:val="24"/>
          <w:szCs w:val="24"/>
          <w:u w:val="single"/>
        </w:rPr>
        <w:t xml:space="preserve"> (analiza 2</w:t>
      </w:r>
      <w:r>
        <w:rPr>
          <w:rFonts w:ascii="Times New Roman" w:eastAsia="Times New Roman" w:hAnsi="Times New Roman" w:cs="Times New Roman"/>
          <w:b/>
          <w:sz w:val="24"/>
          <w:szCs w:val="24"/>
          <w:u w:val="single"/>
        </w:rPr>
        <w:t>)</w:t>
      </w:r>
      <w:r w:rsidR="007A2738">
        <w:rPr>
          <w:rFonts w:ascii="Times New Roman" w:eastAsia="Times New Roman" w:hAnsi="Times New Roman" w:cs="Times New Roman"/>
          <w:sz w:val="24"/>
          <w:szCs w:val="24"/>
        </w:rPr>
        <w:t xml:space="preserve">. </w:t>
      </w:r>
    </w:p>
    <w:p w14:paraId="3072D738" w14:textId="77777777" w:rsidR="0019115C" w:rsidRDefault="0019115C" w:rsidP="0019115C">
      <w:pPr>
        <w:tabs>
          <w:tab w:val="left" w:pos="0"/>
          <w:tab w:val="left" w:pos="142"/>
          <w:tab w:val="left" w:pos="284"/>
        </w:tabs>
        <w:spacing w:line="259" w:lineRule="auto"/>
        <w:jc w:val="both"/>
        <w:rPr>
          <w:rFonts w:ascii="Times New Roman" w:eastAsia="Times New Roman" w:hAnsi="Times New Roman" w:cs="Times New Roman"/>
          <w:sz w:val="24"/>
          <w:szCs w:val="24"/>
        </w:rPr>
      </w:pPr>
    </w:p>
    <w:p w14:paraId="01B2AF86" w14:textId="33E127EC" w:rsidR="0019115C" w:rsidRPr="0019115C" w:rsidRDefault="003A038F" w:rsidP="0019115C">
      <w:pPr>
        <w:jc w:val="both"/>
        <w:rPr>
          <w:rFonts w:ascii="Times New Roman" w:hAnsi="Times New Roman" w:cs="Times New Roman"/>
          <w:sz w:val="24"/>
          <w:szCs w:val="24"/>
        </w:rPr>
      </w:pPr>
      <w:r>
        <w:rPr>
          <w:rFonts w:ascii="Times New Roman" w:hAnsi="Times New Roman" w:cs="Times New Roman"/>
          <w:sz w:val="24"/>
          <w:szCs w:val="24"/>
        </w:rPr>
        <w:t>Cilj a</w:t>
      </w:r>
      <w:r w:rsidR="007106A5">
        <w:rPr>
          <w:rFonts w:ascii="Times New Roman" w:hAnsi="Times New Roman" w:cs="Times New Roman"/>
          <w:sz w:val="24"/>
          <w:szCs w:val="24"/>
        </w:rPr>
        <w:t>nalize 2 je</w:t>
      </w:r>
      <w:r w:rsidR="0019115C">
        <w:rPr>
          <w:rFonts w:ascii="Times New Roman" w:hAnsi="Times New Roman" w:cs="Times New Roman"/>
          <w:sz w:val="24"/>
          <w:szCs w:val="24"/>
        </w:rPr>
        <w:t xml:space="preserve"> provjera:</w:t>
      </w:r>
    </w:p>
    <w:p w14:paraId="5C274474" w14:textId="7451B681" w:rsidR="0019115C" w:rsidRPr="00C017B4" w:rsidRDefault="0019115C" w:rsidP="00533CB7">
      <w:pPr>
        <w:pStyle w:val="Odlomakpopisa"/>
        <w:numPr>
          <w:ilvl w:val="0"/>
          <w:numId w:val="9"/>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prihvatljivosti projekta sukladno uvjetima i kriterijima iz odabrane LRS </w:t>
      </w:r>
      <w:r w:rsidRPr="00C017B4">
        <w:rPr>
          <w:rFonts w:ascii="Times New Roman" w:hAnsi="Times New Roman" w:cs="Times New Roman"/>
          <w:sz w:val="24"/>
          <w:szCs w:val="24"/>
        </w:rPr>
        <w:t xml:space="preserve"> </w:t>
      </w:r>
    </w:p>
    <w:p w14:paraId="548AA46C" w14:textId="77777777" w:rsidR="0019115C" w:rsidRDefault="0019115C" w:rsidP="00533CB7">
      <w:pPr>
        <w:pStyle w:val="Odlomakpopisa"/>
        <w:numPr>
          <w:ilvl w:val="0"/>
          <w:numId w:val="9"/>
        </w:numPr>
        <w:ind w:left="284" w:hanging="284"/>
        <w:jc w:val="both"/>
        <w:rPr>
          <w:rFonts w:ascii="Times New Roman" w:hAnsi="Times New Roman" w:cs="Times New Roman"/>
          <w:sz w:val="24"/>
          <w:szCs w:val="24"/>
        </w:rPr>
      </w:pPr>
      <w:r>
        <w:rPr>
          <w:rFonts w:ascii="Times New Roman" w:hAnsi="Times New Roman" w:cs="Times New Roman"/>
          <w:sz w:val="24"/>
          <w:szCs w:val="24"/>
        </w:rPr>
        <w:t>sukladnosti s kriterijima odabira (utvrđivanje broja bodova po projektu)</w:t>
      </w:r>
    </w:p>
    <w:p w14:paraId="5D92C00B" w14:textId="77777777" w:rsidR="0019115C" w:rsidRDefault="0019115C" w:rsidP="00533CB7">
      <w:pPr>
        <w:pStyle w:val="Odlomakpopisa"/>
        <w:numPr>
          <w:ilvl w:val="0"/>
          <w:numId w:val="9"/>
        </w:numPr>
        <w:ind w:left="284" w:hanging="284"/>
        <w:jc w:val="both"/>
        <w:rPr>
          <w:rFonts w:ascii="Times New Roman" w:hAnsi="Times New Roman" w:cs="Times New Roman"/>
          <w:sz w:val="24"/>
          <w:szCs w:val="24"/>
        </w:rPr>
      </w:pPr>
      <w:r>
        <w:rPr>
          <w:rFonts w:ascii="Times New Roman" w:hAnsi="Times New Roman" w:cs="Times New Roman"/>
          <w:sz w:val="24"/>
          <w:szCs w:val="24"/>
        </w:rPr>
        <w:t>utvrđivanje prihvatljivih troškova i iznosa istih sukladno odabranoj LRS</w:t>
      </w:r>
    </w:p>
    <w:p w14:paraId="6F9E2FCE" w14:textId="6F4F85B4" w:rsidR="00477F08" w:rsidRDefault="0019115C" w:rsidP="00533CB7">
      <w:pPr>
        <w:pStyle w:val="Odlomakpopisa"/>
        <w:numPr>
          <w:ilvl w:val="0"/>
          <w:numId w:val="9"/>
        </w:numPr>
        <w:ind w:left="284" w:hanging="284"/>
        <w:jc w:val="both"/>
        <w:rPr>
          <w:rFonts w:ascii="Times New Roman" w:hAnsi="Times New Roman" w:cs="Times New Roman"/>
          <w:sz w:val="24"/>
          <w:szCs w:val="24"/>
        </w:rPr>
      </w:pPr>
      <w:r>
        <w:rPr>
          <w:rFonts w:ascii="Times New Roman" w:hAnsi="Times New Roman" w:cs="Times New Roman"/>
          <w:sz w:val="24"/>
          <w:szCs w:val="24"/>
        </w:rPr>
        <w:t>utvrđivanje intenziteta i iznosa potpore.</w:t>
      </w:r>
      <w:r w:rsidRPr="00C017B4">
        <w:rPr>
          <w:rFonts w:ascii="Times New Roman" w:hAnsi="Times New Roman" w:cs="Times New Roman"/>
          <w:sz w:val="24"/>
          <w:szCs w:val="24"/>
        </w:rPr>
        <w:t xml:space="preserve"> </w:t>
      </w:r>
    </w:p>
    <w:p w14:paraId="57E196FA" w14:textId="77777777" w:rsidR="007106A5" w:rsidRDefault="007106A5" w:rsidP="001F36C6">
      <w:pPr>
        <w:jc w:val="both"/>
        <w:rPr>
          <w:rFonts w:ascii="Times New Roman" w:hAnsi="Times New Roman" w:cs="Times New Roman"/>
          <w:sz w:val="24"/>
          <w:szCs w:val="24"/>
        </w:rPr>
      </w:pPr>
    </w:p>
    <w:p w14:paraId="16A42C6D" w14:textId="38E87B2D" w:rsidR="001F36C6" w:rsidRPr="001F36C6" w:rsidRDefault="003A038F" w:rsidP="001F36C6">
      <w:pPr>
        <w:jc w:val="both"/>
        <w:rPr>
          <w:rFonts w:ascii="Times New Roman" w:hAnsi="Times New Roman" w:cs="Times New Roman"/>
          <w:sz w:val="24"/>
          <w:szCs w:val="24"/>
        </w:rPr>
      </w:pPr>
      <w:r>
        <w:rPr>
          <w:rFonts w:ascii="Times New Roman" w:hAnsi="Times New Roman" w:cs="Times New Roman"/>
          <w:sz w:val="24"/>
          <w:szCs w:val="24"/>
        </w:rPr>
        <w:t xml:space="preserve">Kod </w:t>
      </w:r>
      <w:r w:rsidR="00C005A2">
        <w:rPr>
          <w:rFonts w:ascii="Times New Roman" w:hAnsi="Times New Roman" w:cs="Times New Roman"/>
          <w:sz w:val="24"/>
          <w:szCs w:val="24"/>
        </w:rPr>
        <w:t xml:space="preserve">TO </w:t>
      </w:r>
      <w:r w:rsidR="001F36C6">
        <w:rPr>
          <w:rFonts w:ascii="Times New Roman" w:hAnsi="Times New Roman" w:cs="Times New Roman"/>
          <w:sz w:val="24"/>
          <w:szCs w:val="24"/>
        </w:rPr>
        <w:t>kod kojih se iznos potpore dodjeljuje u paušalnom iznosu (</w:t>
      </w:r>
      <w:r w:rsidR="00C005A2">
        <w:rPr>
          <w:rFonts w:ascii="Times New Roman" w:hAnsi="Times New Roman" w:cs="Times New Roman"/>
          <w:sz w:val="24"/>
          <w:szCs w:val="24"/>
        </w:rPr>
        <w:t>npr. TO 6.1</w:t>
      </w:r>
      <w:r w:rsidR="001F36C6">
        <w:rPr>
          <w:rFonts w:ascii="Times New Roman" w:hAnsi="Times New Roman" w:cs="Times New Roman"/>
          <w:sz w:val="24"/>
          <w:szCs w:val="24"/>
        </w:rPr>
        <w:t>.1.,</w:t>
      </w:r>
      <w:r w:rsidR="00C005A2">
        <w:rPr>
          <w:rFonts w:ascii="Times New Roman" w:hAnsi="Times New Roman" w:cs="Times New Roman"/>
          <w:sz w:val="24"/>
          <w:szCs w:val="24"/>
        </w:rPr>
        <w:t xml:space="preserve"> 6.2.1. 6.3</w:t>
      </w:r>
      <w:r w:rsidR="001F36C6">
        <w:rPr>
          <w:rFonts w:ascii="Times New Roman" w:hAnsi="Times New Roman" w:cs="Times New Roman"/>
          <w:sz w:val="24"/>
          <w:szCs w:val="24"/>
        </w:rPr>
        <w:t>.1) usklađe</w:t>
      </w:r>
      <w:r w:rsidR="00061413">
        <w:rPr>
          <w:rFonts w:ascii="Times New Roman" w:hAnsi="Times New Roman" w:cs="Times New Roman"/>
          <w:sz w:val="24"/>
          <w:szCs w:val="24"/>
        </w:rPr>
        <w:t>nost projekta s nacionalnim Pravilnikom</w:t>
      </w:r>
      <w:r w:rsidR="00934BA4">
        <w:rPr>
          <w:rFonts w:ascii="Times New Roman" w:hAnsi="Times New Roman" w:cs="Times New Roman"/>
          <w:sz w:val="24"/>
          <w:szCs w:val="24"/>
        </w:rPr>
        <w:t xml:space="preserve"> </w:t>
      </w:r>
      <w:r w:rsidR="001B5D51">
        <w:rPr>
          <w:rFonts w:ascii="Times New Roman" w:hAnsi="Times New Roman" w:cs="Times New Roman"/>
          <w:sz w:val="24"/>
          <w:szCs w:val="24"/>
        </w:rPr>
        <w:t>može se provjeravati i tijekom a</w:t>
      </w:r>
      <w:r w:rsidR="00273345">
        <w:rPr>
          <w:rFonts w:ascii="Times New Roman" w:hAnsi="Times New Roman" w:cs="Times New Roman"/>
          <w:sz w:val="24"/>
          <w:szCs w:val="24"/>
        </w:rPr>
        <w:t>nalize 2</w:t>
      </w:r>
      <w:r w:rsidR="00934BA4">
        <w:rPr>
          <w:rFonts w:ascii="Times New Roman" w:hAnsi="Times New Roman" w:cs="Times New Roman"/>
          <w:sz w:val="24"/>
          <w:szCs w:val="24"/>
        </w:rPr>
        <w:t xml:space="preserve">. U tom slučaju, Agencija za plaćanja prethodno </w:t>
      </w:r>
      <w:r>
        <w:rPr>
          <w:rFonts w:ascii="Times New Roman" w:hAnsi="Times New Roman" w:cs="Times New Roman"/>
          <w:sz w:val="24"/>
          <w:szCs w:val="24"/>
        </w:rPr>
        <w:t xml:space="preserve">o tome </w:t>
      </w:r>
      <w:r w:rsidR="00934BA4">
        <w:rPr>
          <w:rFonts w:ascii="Times New Roman" w:hAnsi="Times New Roman" w:cs="Times New Roman"/>
          <w:sz w:val="24"/>
          <w:szCs w:val="24"/>
        </w:rPr>
        <w:t>obavještava odabrane LAG-ove</w:t>
      </w:r>
      <w:r w:rsidR="001B5D51">
        <w:rPr>
          <w:rFonts w:ascii="Times New Roman" w:hAnsi="Times New Roman" w:cs="Times New Roman"/>
          <w:sz w:val="24"/>
          <w:szCs w:val="24"/>
        </w:rPr>
        <w:t xml:space="preserve"> prije pokretanja pripreme</w:t>
      </w:r>
      <w:r w:rsidR="00934BA4">
        <w:rPr>
          <w:rFonts w:ascii="Times New Roman" w:hAnsi="Times New Roman" w:cs="Times New Roman"/>
          <w:sz w:val="24"/>
          <w:szCs w:val="24"/>
        </w:rPr>
        <w:t xml:space="preserve"> </w:t>
      </w:r>
      <w:r>
        <w:rPr>
          <w:rFonts w:ascii="Times New Roman" w:hAnsi="Times New Roman" w:cs="Times New Roman"/>
          <w:sz w:val="24"/>
          <w:szCs w:val="24"/>
        </w:rPr>
        <w:t xml:space="preserve">LAG </w:t>
      </w:r>
      <w:r w:rsidR="00934BA4">
        <w:rPr>
          <w:rFonts w:ascii="Times New Roman" w:hAnsi="Times New Roman" w:cs="Times New Roman"/>
          <w:sz w:val="24"/>
          <w:szCs w:val="24"/>
        </w:rPr>
        <w:t>natječaja i ustupa kontrolne mehanizme za navedenu provjeru uz edukaciju</w:t>
      </w:r>
      <w:r w:rsidR="005C6985">
        <w:rPr>
          <w:rFonts w:ascii="Times New Roman" w:hAnsi="Times New Roman" w:cs="Times New Roman"/>
          <w:sz w:val="24"/>
          <w:szCs w:val="24"/>
        </w:rPr>
        <w:t xml:space="preserve"> odabranog LAG-a</w:t>
      </w:r>
      <w:r w:rsidR="00934BA4">
        <w:rPr>
          <w:rFonts w:ascii="Times New Roman" w:hAnsi="Times New Roman" w:cs="Times New Roman"/>
          <w:sz w:val="24"/>
          <w:szCs w:val="24"/>
        </w:rPr>
        <w:t xml:space="preserve">.   </w:t>
      </w:r>
      <w:r w:rsidR="001F36C6">
        <w:rPr>
          <w:rFonts w:ascii="Times New Roman" w:hAnsi="Times New Roman" w:cs="Times New Roman"/>
          <w:sz w:val="24"/>
          <w:szCs w:val="24"/>
        </w:rPr>
        <w:t xml:space="preserve">  </w:t>
      </w:r>
    </w:p>
    <w:p w14:paraId="1EDAA28E" w14:textId="77777777" w:rsidR="00ED1025" w:rsidRDefault="00ED1025" w:rsidP="00ED1025">
      <w:pPr>
        <w:tabs>
          <w:tab w:val="left" w:pos="0"/>
          <w:tab w:val="left" w:pos="142"/>
          <w:tab w:val="left" w:pos="284"/>
        </w:tabs>
        <w:spacing w:line="259" w:lineRule="auto"/>
        <w:jc w:val="both"/>
        <w:rPr>
          <w:rFonts w:ascii="Times New Roman" w:eastAsia="Calibri" w:hAnsi="Times New Roman" w:cs="Times New Roman"/>
          <w:sz w:val="24"/>
          <w:szCs w:val="24"/>
        </w:rPr>
      </w:pPr>
    </w:p>
    <w:p w14:paraId="49E14E6A" w14:textId="706D2A5B" w:rsidR="005C6985" w:rsidRDefault="00653462" w:rsidP="007106A5">
      <w:pPr>
        <w:shd w:val="clear" w:color="auto" w:fill="FFFFFF"/>
        <w:jc w:val="both"/>
        <w:rPr>
          <w:rFonts w:ascii="Times New Roman" w:eastAsia="Calibri" w:hAnsi="Times New Roman" w:cs="Times New Roman"/>
          <w:sz w:val="24"/>
          <w:szCs w:val="24"/>
        </w:rPr>
      </w:pPr>
      <w:r>
        <w:rPr>
          <w:rFonts w:ascii="Times New Roman" w:eastAsia="Times New Roman" w:hAnsi="Times New Roman" w:cs="Times New Roman"/>
          <w:sz w:val="24"/>
          <w:szCs w:val="24"/>
        </w:rPr>
        <w:t>Sve g</w:t>
      </w:r>
      <w:r w:rsidR="00ED1025">
        <w:rPr>
          <w:rFonts w:ascii="Times New Roman" w:eastAsia="Times New Roman" w:hAnsi="Times New Roman" w:cs="Times New Roman"/>
          <w:sz w:val="24"/>
          <w:szCs w:val="24"/>
        </w:rPr>
        <w:t xml:space="preserve">ore navedene provjere, odabrani LAG može provjeriti i u analizi 1, osim usklađenosti s kriterijima odabira </w:t>
      </w:r>
      <w:r w:rsidR="005C6985">
        <w:rPr>
          <w:rFonts w:ascii="Times New Roman" w:eastAsia="Calibri" w:hAnsi="Times New Roman" w:cs="Times New Roman"/>
          <w:sz w:val="24"/>
          <w:szCs w:val="24"/>
        </w:rPr>
        <w:t>ako</w:t>
      </w:r>
      <w:r w:rsidR="00ED1025" w:rsidRPr="00192FCF">
        <w:rPr>
          <w:rFonts w:ascii="Times New Roman" w:eastAsia="Calibri" w:hAnsi="Times New Roman" w:cs="Times New Roman"/>
          <w:sz w:val="24"/>
          <w:szCs w:val="24"/>
        </w:rPr>
        <w:t xml:space="preserve"> nisu jednoznačno provjerljivi/mjerljivi</w:t>
      </w:r>
      <w:r w:rsidR="003A038F">
        <w:rPr>
          <w:rFonts w:ascii="Times New Roman" w:eastAsia="Calibri" w:hAnsi="Times New Roman" w:cs="Times New Roman"/>
          <w:sz w:val="24"/>
          <w:szCs w:val="24"/>
        </w:rPr>
        <w:t>,</w:t>
      </w:r>
      <w:r w:rsidR="00ED1025" w:rsidRPr="00192FCF">
        <w:rPr>
          <w:rFonts w:ascii="Times New Roman" w:eastAsia="Calibri" w:hAnsi="Times New Roman" w:cs="Times New Roman"/>
          <w:sz w:val="24"/>
          <w:szCs w:val="24"/>
        </w:rPr>
        <w:t xml:space="preserve"> odnosno </w:t>
      </w:r>
      <w:r>
        <w:rPr>
          <w:rFonts w:ascii="Times New Roman" w:eastAsia="Calibri" w:hAnsi="Times New Roman" w:cs="Times New Roman"/>
          <w:sz w:val="24"/>
          <w:szCs w:val="24"/>
        </w:rPr>
        <w:t xml:space="preserve">ako njihova </w:t>
      </w:r>
      <w:r w:rsidR="00ED1025" w:rsidRPr="00192FCF">
        <w:rPr>
          <w:rFonts w:ascii="Times New Roman" w:eastAsia="Calibri" w:hAnsi="Times New Roman" w:cs="Times New Roman"/>
          <w:sz w:val="24"/>
          <w:szCs w:val="24"/>
        </w:rPr>
        <w:t>provjera može dovesti do subjektivnog ocjenjivanja</w:t>
      </w:r>
      <w:r w:rsidR="00273345">
        <w:rPr>
          <w:rFonts w:ascii="Times New Roman" w:eastAsia="Calibri" w:hAnsi="Times New Roman" w:cs="Times New Roman"/>
          <w:sz w:val="24"/>
          <w:szCs w:val="24"/>
        </w:rPr>
        <w:t>,</w:t>
      </w:r>
      <w:r w:rsidR="001F36C6">
        <w:rPr>
          <w:rFonts w:ascii="Times New Roman" w:eastAsia="Calibri" w:hAnsi="Times New Roman" w:cs="Times New Roman"/>
          <w:sz w:val="24"/>
          <w:szCs w:val="24"/>
        </w:rPr>
        <w:t xml:space="preserve"> </w:t>
      </w:r>
      <w:r w:rsidR="00ED1025">
        <w:rPr>
          <w:rFonts w:ascii="Times New Roman" w:eastAsia="Calibri" w:hAnsi="Times New Roman" w:cs="Times New Roman"/>
          <w:sz w:val="24"/>
          <w:szCs w:val="24"/>
        </w:rPr>
        <w:t xml:space="preserve">kako je prikazano u </w:t>
      </w:r>
      <w:r w:rsidR="00ED1025" w:rsidRPr="00BF5A05">
        <w:rPr>
          <w:rFonts w:ascii="Times New Roman" w:eastAsia="Calibri" w:hAnsi="Times New Roman" w:cs="Times New Roman"/>
          <w:b/>
          <w:sz w:val="24"/>
          <w:szCs w:val="24"/>
          <w:u w:val="single"/>
        </w:rPr>
        <w:t>primjeru A. i B</w:t>
      </w:r>
      <w:r w:rsidR="00ED1025">
        <w:rPr>
          <w:rFonts w:ascii="Times New Roman" w:eastAsia="Calibri" w:hAnsi="Times New Roman" w:cs="Times New Roman"/>
          <w:sz w:val="24"/>
          <w:szCs w:val="24"/>
        </w:rPr>
        <w:t xml:space="preserve">. </w:t>
      </w:r>
    </w:p>
    <w:p w14:paraId="460AEE2E" w14:textId="77777777" w:rsidR="005C6985" w:rsidRDefault="005C6985" w:rsidP="007106A5">
      <w:pPr>
        <w:shd w:val="clear" w:color="auto" w:fill="FFFFFF"/>
        <w:jc w:val="both"/>
        <w:rPr>
          <w:rFonts w:ascii="Times New Roman" w:eastAsia="Calibri" w:hAnsi="Times New Roman" w:cs="Times New Roman"/>
          <w:sz w:val="24"/>
          <w:szCs w:val="24"/>
        </w:rPr>
      </w:pPr>
    </w:p>
    <w:p w14:paraId="23CCC242" w14:textId="1AF33592" w:rsidR="00ED1025" w:rsidRDefault="00653462" w:rsidP="007106A5">
      <w:pPr>
        <w:shd w:val="clear" w:color="auto" w:fill="FFFFFF"/>
        <w:jc w:val="both"/>
        <w:rPr>
          <w:rFonts w:ascii="Times New Roman" w:eastAsia="Times New Roman" w:hAnsi="Times New Roman" w:cs="Times New Roman"/>
          <w:sz w:val="24"/>
          <w:szCs w:val="24"/>
        </w:rPr>
      </w:pPr>
      <w:r>
        <w:rPr>
          <w:rFonts w:ascii="Times New Roman" w:eastAsia="Calibri" w:hAnsi="Times New Roman" w:cs="Times New Roman"/>
          <w:sz w:val="24"/>
          <w:szCs w:val="24"/>
        </w:rPr>
        <w:t>Ipak, p</w:t>
      </w:r>
      <w:r w:rsidR="00BF5A05">
        <w:rPr>
          <w:rFonts w:ascii="Times New Roman" w:eastAsia="Calibri" w:hAnsi="Times New Roman" w:cs="Times New Roman"/>
          <w:sz w:val="24"/>
          <w:szCs w:val="24"/>
        </w:rPr>
        <w:t xml:space="preserve">reporučljivo je </w:t>
      </w:r>
      <w:r w:rsidR="001B5D51">
        <w:rPr>
          <w:rFonts w:ascii="Times New Roman" w:eastAsia="Calibri" w:hAnsi="Times New Roman" w:cs="Times New Roman"/>
          <w:sz w:val="24"/>
          <w:szCs w:val="24"/>
        </w:rPr>
        <w:t xml:space="preserve">da se </w:t>
      </w:r>
      <w:r w:rsidR="00BF5A05">
        <w:rPr>
          <w:rFonts w:ascii="Times New Roman" w:eastAsia="Calibri" w:hAnsi="Times New Roman" w:cs="Times New Roman"/>
          <w:sz w:val="24"/>
          <w:szCs w:val="24"/>
        </w:rPr>
        <w:t>navedene provjere</w:t>
      </w:r>
      <w:r w:rsidR="001B5D51">
        <w:rPr>
          <w:rFonts w:ascii="Times New Roman" w:eastAsia="Calibri" w:hAnsi="Times New Roman" w:cs="Times New Roman"/>
          <w:sz w:val="24"/>
          <w:szCs w:val="24"/>
        </w:rPr>
        <w:t xml:space="preserve"> obavljaju</w:t>
      </w:r>
      <w:r w:rsidR="007106A5">
        <w:rPr>
          <w:rFonts w:ascii="Times New Roman" w:eastAsia="Calibri" w:hAnsi="Times New Roman" w:cs="Times New Roman"/>
          <w:sz w:val="24"/>
          <w:szCs w:val="24"/>
        </w:rPr>
        <w:t xml:space="preserve"> tijekom analize 2 kako </w:t>
      </w:r>
      <w:r w:rsidR="001B5D51">
        <w:rPr>
          <w:rFonts w:ascii="Times New Roman" w:eastAsia="Calibri" w:hAnsi="Times New Roman" w:cs="Times New Roman"/>
          <w:sz w:val="24"/>
          <w:szCs w:val="24"/>
        </w:rPr>
        <w:t xml:space="preserve">odabrani </w:t>
      </w:r>
      <w:r w:rsidR="007106A5">
        <w:rPr>
          <w:rFonts w:ascii="Times New Roman" w:eastAsia="Calibri" w:hAnsi="Times New Roman" w:cs="Times New Roman"/>
          <w:sz w:val="24"/>
          <w:szCs w:val="24"/>
        </w:rPr>
        <w:t>LAG ne</w:t>
      </w:r>
      <w:r w:rsidR="00BF5A05">
        <w:rPr>
          <w:rFonts w:ascii="Times New Roman" w:eastAsia="Calibri" w:hAnsi="Times New Roman" w:cs="Times New Roman"/>
          <w:sz w:val="24"/>
          <w:szCs w:val="24"/>
        </w:rPr>
        <w:t xml:space="preserve"> bi obavljao provjere na </w:t>
      </w:r>
      <w:r w:rsidR="00273345">
        <w:rPr>
          <w:rFonts w:ascii="Times New Roman" w:eastAsia="Calibri" w:hAnsi="Times New Roman" w:cs="Times New Roman"/>
          <w:sz w:val="24"/>
          <w:szCs w:val="24"/>
        </w:rPr>
        <w:t xml:space="preserve">prijavama </w:t>
      </w:r>
      <w:r w:rsidR="00BF5A05">
        <w:rPr>
          <w:rFonts w:ascii="Times New Roman" w:eastAsia="Calibri" w:hAnsi="Times New Roman" w:cs="Times New Roman"/>
          <w:sz w:val="24"/>
          <w:szCs w:val="24"/>
        </w:rPr>
        <w:t>p</w:t>
      </w:r>
      <w:r w:rsidR="00273345">
        <w:rPr>
          <w:rFonts w:ascii="Times New Roman" w:eastAsia="Calibri" w:hAnsi="Times New Roman" w:cs="Times New Roman"/>
          <w:sz w:val="24"/>
          <w:szCs w:val="24"/>
        </w:rPr>
        <w:t>rojekata</w:t>
      </w:r>
      <w:r w:rsidR="00BF5A05">
        <w:rPr>
          <w:rFonts w:ascii="Times New Roman" w:eastAsia="Calibri" w:hAnsi="Times New Roman" w:cs="Times New Roman"/>
          <w:sz w:val="24"/>
          <w:szCs w:val="24"/>
        </w:rPr>
        <w:t xml:space="preserve"> koji ne ispunjavaju temeljene administrativne kriterije (analiza 1)</w:t>
      </w:r>
      <w:r w:rsidR="005C6985">
        <w:rPr>
          <w:rFonts w:ascii="Times New Roman" w:eastAsia="Calibri" w:hAnsi="Times New Roman" w:cs="Times New Roman"/>
          <w:sz w:val="24"/>
          <w:szCs w:val="24"/>
        </w:rPr>
        <w:t>, a p</w:t>
      </w:r>
      <w:r>
        <w:rPr>
          <w:rFonts w:ascii="Times New Roman" w:eastAsia="Calibri" w:hAnsi="Times New Roman" w:cs="Times New Roman"/>
          <w:sz w:val="24"/>
          <w:szCs w:val="24"/>
        </w:rPr>
        <w:t>osebice</w:t>
      </w:r>
      <w:r w:rsidR="005C6985">
        <w:rPr>
          <w:rFonts w:ascii="Times New Roman" w:eastAsia="Calibri" w:hAnsi="Times New Roman" w:cs="Times New Roman"/>
          <w:sz w:val="24"/>
          <w:szCs w:val="24"/>
        </w:rPr>
        <w:t xml:space="preserve"> u slučaju nedovoljno raspoloživih sredstava.</w:t>
      </w:r>
      <w:r w:rsidR="00BF5A05">
        <w:rPr>
          <w:rFonts w:ascii="Times New Roman" w:eastAsia="Calibri" w:hAnsi="Times New Roman" w:cs="Times New Roman"/>
          <w:sz w:val="24"/>
          <w:szCs w:val="24"/>
        </w:rPr>
        <w:t xml:space="preserve"> </w:t>
      </w:r>
      <w:r w:rsidR="007106A5">
        <w:rPr>
          <w:rFonts w:ascii="Times New Roman" w:eastAsia="Calibri" w:hAnsi="Times New Roman" w:cs="Times New Roman"/>
          <w:sz w:val="24"/>
          <w:szCs w:val="24"/>
        </w:rPr>
        <w:t xml:space="preserve"> </w:t>
      </w:r>
      <w:r w:rsidR="00ED1025">
        <w:rPr>
          <w:rFonts w:ascii="Times New Roman" w:eastAsia="Times New Roman" w:hAnsi="Times New Roman" w:cs="Times New Roman"/>
          <w:sz w:val="24"/>
          <w:szCs w:val="24"/>
        </w:rPr>
        <w:t xml:space="preserve">  </w:t>
      </w:r>
    </w:p>
    <w:p w14:paraId="0E694C23" w14:textId="77777777" w:rsidR="007106A5" w:rsidRDefault="007106A5" w:rsidP="007106A5">
      <w:pPr>
        <w:shd w:val="clear" w:color="auto" w:fill="FFFFFF"/>
        <w:jc w:val="both"/>
        <w:rPr>
          <w:rFonts w:ascii="Times New Roman" w:eastAsia="Times New Roman" w:hAnsi="Times New Roman" w:cs="Times New Roman"/>
          <w:sz w:val="24"/>
          <w:szCs w:val="24"/>
        </w:rPr>
      </w:pPr>
    </w:p>
    <w:p w14:paraId="0092A1C7" w14:textId="39E3E6F9" w:rsidR="00ED1025" w:rsidRPr="00207BAD" w:rsidRDefault="00ED1025" w:rsidP="00ED1025">
      <w:pPr>
        <w:shd w:val="clear" w:color="auto" w:fill="FFFFFF"/>
        <w:spacing w:after="120"/>
        <w:jc w:val="both"/>
        <w:rPr>
          <w:rFonts w:ascii="Times New Roman" w:eastAsia="Times New Roman" w:hAnsi="Times New Roman" w:cs="Times New Roman"/>
          <w:i/>
          <w:sz w:val="24"/>
          <w:szCs w:val="24"/>
        </w:rPr>
      </w:pPr>
      <w:r w:rsidRPr="00207BAD">
        <w:rPr>
          <w:rFonts w:ascii="Times New Roman" w:eastAsia="Times New Roman" w:hAnsi="Times New Roman" w:cs="Times New Roman"/>
          <w:i/>
          <w:sz w:val="24"/>
          <w:szCs w:val="24"/>
        </w:rPr>
        <w:t>Primjer A.: Kriterij odabira jednoznačno provjerljiv i mjer</w:t>
      </w:r>
      <w:r w:rsidR="001F36C6" w:rsidRPr="00207BAD">
        <w:rPr>
          <w:rFonts w:ascii="Times New Roman" w:eastAsia="Times New Roman" w:hAnsi="Times New Roman" w:cs="Times New Roman"/>
          <w:i/>
          <w:sz w:val="24"/>
          <w:szCs w:val="24"/>
        </w:rPr>
        <w:t>ljiv</w:t>
      </w:r>
      <w:r w:rsidRPr="00207BAD">
        <w:rPr>
          <w:rFonts w:ascii="Times New Roman" w:eastAsia="Times New Roman" w:hAnsi="Times New Roman" w:cs="Times New Roman"/>
          <w:i/>
          <w:sz w:val="24"/>
          <w:szCs w:val="24"/>
        </w:rPr>
        <w:t xml:space="preserve"> (može se obaviti i u analizi 1)</w:t>
      </w:r>
    </w:p>
    <w:tbl>
      <w:tblPr>
        <w:tblW w:w="4995" w:type="pct"/>
        <w:tblLook w:val="04A0" w:firstRow="1" w:lastRow="0" w:firstColumn="1" w:lastColumn="0" w:noHBand="0" w:noVBand="1"/>
      </w:tblPr>
      <w:tblGrid>
        <w:gridCol w:w="413"/>
        <w:gridCol w:w="7364"/>
        <w:gridCol w:w="1789"/>
      </w:tblGrid>
      <w:tr w:rsidR="00ED1025" w:rsidRPr="00653462" w14:paraId="11B5EBFA" w14:textId="77777777" w:rsidTr="00CD37B0">
        <w:trPr>
          <w:trHeight w:val="303"/>
        </w:trPr>
        <w:tc>
          <w:tcPr>
            <w:tcW w:w="216" w:type="pct"/>
            <w:tcBorders>
              <w:top w:val="nil"/>
              <w:left w:val="single" w:sz="4" w:space="0" w:color="auto"/>
              <w:bottom w:val="single" w:sz="4" w:space="0" w:color="auto"/>
              <w:right w:val="single" w:sz="4" w:space="0" w:color="auto"/>
            </w:tcBorders>
            <w:shd w:val="clear" w:color="auto" w:fill="2E74B5"/>
            <w:noWrap/>
            <w:vAlign w:val="center"/>
            <w:hideMark/>
          </w:tcPr>
          <w:p w14:paraId="1455022C" w14:textId="77777777" w:rsidR="00ED1025" w:rsidRPr="00CD37B0" w:rsidRDefault="00ED1025" w:rsidP="00ED1025">
            <w:pPr>
              <w:rPr>
                <w:rFonts w:ascii="Times New Roman" w:eastAsia="Times New Roman" w:hAnsi="Times New Roman" w:cs="Times New Roman"/>
                <w:color w:val="FFFFFF"/>
                <w:lang w:eastAsia="hr-HR"/>
              </w:rPr>
            </w:pPr>
            <w:r w:rsidRPr="00CD37B0">
              <w:rPr>
                <w:rFonts w:ascii="Times New Roman" w:eastAsia="Times New Roman" w:hAnsi="Times New Roman" w:cs="Times New Roman"/>
                <w:color w:val="FFFFFF"/>
                <w:lang w:eastAsia="hr-HR"/>
              </w:rPr>
              <w:t>A</w:t>
            </w:r>
          </w:p>
        </w:tc>
        <w:tc>
          <w:tcPr>
            <w:tcW w:w="3849" w:type="pct"/>
            <w:tcBorders>
              <w:top w:val="nil"/>
              <w:left w:val="nil"/>
              <w:bottom w:val="single" w:sz="4" w:space="0" w:color="auto"/>
              <w:right w:val="single" w:sz="4" w:space="0" w:color="auto"/>
            </w:tcBorders>
            <w:shd w:val="clear" w:color="auto" w:fill="2E74B5"/>
            <w:noWrap/>
            <w:vAlign w:val="center"/>
            <w:hideMark/>
          </w:tcPr>
          <w:p w14:paraId="1C411247" w14:textId="77777777" w:rsidR="00ED1025" w:rsidRPr="00CD37B0" w:rsidRDefault="00ED1025" w:rsidP="00ED1025">
            <w:pPr>
              <w:rPr>
                <w:rFonts w:ascii="Times New Roman" w:eastAsia="Times New Roman" w:hAnsi="Times New Roman" w:cs="Times New Roman"/>
                <w:b/>
                <w:bCs/>
                <w:color w:val="FFFFFF"/>
                <w:lang w:eastAsia="hr-HR"/>
              </w:rPr>
            </w:pPr>
            <w:r w:rsidRPr="00CD37B0">
              <w:rPr>
                <w:rFonts w:ascii="Times New Roman" w:eastAsia="Times New Roman" w:hAnsi="Times New Roman" w:cs="Times New Roman"/>
                <w:b/>
                <w:bCs/>
                <w:color w:val="FFFFFF"/>
                <w:lang w:eastAsia="hr-HR"/>
              </w:rPr>
              <w:t>KRITERIJI ODABIRA</w:t>
            </w:r>
          </w:p>
        </w:tc>
        <w:tc>
          <w:tcPr>
            <w:tcW w:w="936" w:type="pct"/>
            <w:tcBorders>
              <w:top w:val="nil"/>
              <w:left w:val="nil"/>
              <w:bottom w:val="single" w:sz="4" w:space="0" w:color="auto"/>
              <w:right w:val="single" w:sz="4" w:space="0" w:color="auto"/>
            </w:tcBorders>
            <w:shd w:val="clear" w:color="auto" w:fill="2E74B5"/>
            <w:vAlign w:val="center"/>
            <w:hideMark/>
          </w:tcPr>
          <w:p w14:paraId="0766E6EE" w14:textId="77777777" w:rsidR="00ED1025" w:rsidRPr="00CD37B0" w:rsidRDefault="00ED1025" w:rsidP="00ED1025">
            <w:pPr>
              <w:jc w:val="center"/>
              <w:rPr>
                <w:rFonts w:ascii="Times New Roman" w:eastAsia="Times New Roman" w:hAnsi="Times New Roman" w:cs="Times New Roman"/>
                <w:b/>
                <w:color w:val="FFFFFF"/>
                <w:lang w:eastAsia="hr-HR"/>
              </w:rPr>
            </w:pPr>
          </w:p>
        </w:tc>
      </w:tr>
      <w:tr w:rsidR="00ED1025" w:rsidRPr="00653462" w14:paraId="4117E96F" w14:textId="77777777" w:rsidTr="00CD37B0">
        <w:trPr>
          <w:trHeight w:val="303"/>
        </w:trPr>
        <w:tc>
          <w:tcPr>
            <w:tcW w:w="216" w:type="pct"/>
            <w:tcBorders>
              <w:top w:val="nil"/>
              <w:left w:val="single" w:sz="4" w:space="0" w:color="auto"/>
              <w:bottom w:val="single" w:sz="4" w:space="0" w:color="auto"/>
              <w:right w:val="single" w:sz="4" w:space="0" w:color="auto"/>
            </w:tcBorders>
            <w:shd w:val="clear" w:color="auto" w:fill="BDD6EE"/>
            <w:vAlign w:val="center"/>
            <w:hideMark/>
          </w:tcPr>
          <w:p w14:paraId="0B2A97CC" w14:textId="77777777" w:rsidR="00ED1025" w:rsidRPr="00CD37B0" w:rsidRDefault="00ED1025" w:rsidP="00ED1025">
            <w:pPr>
              <w:jc w:val="center"/>
              <w:rPr>
                <w:rFonts w:ascii="Times New Roman" w:eastAsia="Times New Roman" w:hAnsi="Times New Roman" w:cs="Times New Roman"/>
                <w:b/>
                <w:bCs/>
                <w:color w:val="000000"/>
                <w:lang w:eastAsia="hr-HR"/>
              </w:rPr>
            </w:pPr>
            <w:r w:rsidRPr="00CD37B0">
              <w:rPr>
                <w:rFonts w:ascii="Times New Roman" w:eastAsia="Times New Roman" w:hAnsi="Times New Roman" w:cs="Times New Roman"/>
                <w:b/>
                <w:bCs/>
                <w:color w:val="000000"/>
                <w:lang w:eastAsia="hr-HR"/>
              </w:rPr>
              <w:t>1.</w:t>
            </w:r>
          </w:p>
        </w:tc>
        <w:tc>
          <w:tcPr>
            <w:tcW w:w="3849" w:type="pct"/>
            <w:tcBorders>
              <w:top w:val="nil"/>
              <w:left w:val="nil"/>
              <w:bottom w:val="single" w:sz="4" w:space="0" w:color="auto"/>
              <w:right w:val="single" w:sz="4" w:space="0" w:color="auto"/>
            </w:tcBorders>
            <w:shd w:val="clear" w:color="auto" w:fill="BDD6EE"/>
            <w:vAlign w:val="center"/>
            <w:hideMark/>
          </w:tcPr>
          <w:p w14:paraId="7C0E3141" w14:textId="77777777" w:rsidR="00ED1025" w:rsidRPr="00CD37B0" w:rsidRDefault="00ED1025" w:rsidP="00ED1025">
            <w:pPr>
              <w:jc w:val="center"/>
              <w:rPr>
                <w:rFonts w:ascii="Times New Roman" w:eastAsia="Times New Roman" w:hAnsi="Times New Roman" w:cs="Times New Roman"/>
                <w:b/>
                <w:bCs/>
                <w:color w:val="000000"/>
                <w:lang w:eastAsia="hr-HR"/>
              </w:rPr>
            </w:pPr>
            <w:r w:rsidRPr="00CD37B0">
              <w:rPr>
                <w:rFonts w:ascii="Times New Roman" w:eastAsia="Times New Roman" w:hAnsi="Times New Roman" w:cs="Times New Roman"/>
                <w:b/>
                <w:bCs/>
                <w:color w:val="000000"/>
                <w:lang w:eastAsia="hr-HR"/>
              </w:rPr>
              <w:t>EKONOMSKA VELIČINA NOSITELJA PROJEKTA</w:t>
            </w:r>
          </w:p>
        </w:tc>
        <w:tc>
          <w:tcPr>
            <w:tcW w:w="936" w:type="pct"/>
            <w:tcBorders>
              <w:top w:val="nil"/>
              <w:left w:val="nil"/>
              <w:bottom w:val="single" w:sz="4" w:space="0" w:color="auto"/>
              <w:right w:val="single" w:sz="4" w:space="0" w:color="auto"/>
            </w:tcBorders>
            <w:shd w:val="clear" w:color="auto" w:fill="BDD6EE"/>
            <w:vAlign w:val="center"/>
            <w:hideMark/>
          </w:tcPr>
          <w:p w14:paraId="47847F64" w14:textId="77777777" w:rsidR="00ED1025" w:rsidRPr="00CD37B0" w:rsidRDefault="00ED1025" w:rsidP="00ED1025">
            <w:pPr>
              <w:jc w:val="center"/>
              <w:rPr>
                <w:rFonts w:ascii="Times New Roman" w:eastAsia="Times New Roman" w:hAnsi="Times New Roman" w:cs="Times New Roman"/>
                <w:b/>
                <w:bCs/>
                <w:color w:val="000000"/>
                <w:lang w:eastAsia="hr-HR"/>
              </w:rPr>
            </w:pPr>
            <w:r w:rsidRPr="00CD37B0">
              <w:rPr>
                <w:rFonts w:ascii="Times New Roman" w:eastAsia="Times New Roman" w:hAnsi="Times New Roman" w:cs="Times New Roman"/>
                <w:b/>
                <w:bCs/>
                <w:color w:val="000000"/>
                <w:lang w:eastAsia="hr-HR"/>
              </w:rPr>
              <w:t>Max 15</w:t>
            </w:r>
          </w:p>
        </w:tc>
      </w:tr>
      <w:tr w:rsidR="00ED1025" w:rsidRPr="00653462" w14:paraId="3D165C77" w14:textId="77777777" w:rsidTr="00CD37B0">
        <w:trPr>
          <w:trHeight w:val="303"/>
        </w:trPr>
        <w:tc>
          <w:tcPr>
            <w:tcW w:w="216" w:type="pct"/>
            <w:tcBorders>
              <w:top w:val="nil"/>
              <w:left w:val="single" w:sz="4" w:space="0" w:color="auto"/>
              <w:bottom w:val="single" w:sz="4" w:space="0" w:color="auto"/>
              <w:right w:val="single" w:sz="4" w:space="0" w:color="auto"/>
            </w:tcBorders>
            <w:vAlign w:val="center"/>
            <w:hideMark/>
          </w:tcPr>
          <w:p w14:paraId="4D631373" w14:textId="77777777" w:rsidR="00ED1025" w:rsidRPr="00CD37B0" w:rsidRDefault="00ED1025" w:rsidP="00ED1025">
            <w:pPr>
              <w:jc w:val="center"/>
              <w:rPr>
                <w:rFonts w:ascii="Times New Roman" w:eastAsia="Times New Roman" w:hAnsi="Times New Roman" w:cs="Times New Roman"/>
                <w:color w:val="000000"/>
                <w:lang w:eastAsia="hr-HR"/>
              </w:rPr>
            </w:pPr>
            <w:r w:rsidRPr="00CD37B0">
              <w:rPr>
                <w:rFonts w:ascii="Times New Roman" w:eastAsia="Times New Roman" w:hAnsi="Times New Roman" w:cs="Times New Roman"/>
                <w:color w:val="000000"/>
                <w:lang w:eastAsia="hr-HR"/>
              </w:rPr>
              <w:t> </w:t>
            </w:r>
          </w:p>
        </w:tc>
        <w:tc>
          <w:tcPr>
            <w:tcW w:w="3849" w:type="pct"/>
            <w:tcBorders>
              <w:top w:val="nil"/>
              <w:left w:val="nil"/>
              <w:bottom w:val="single" w:sz="4" w:space="0" w:color="auto"/>
              <w:right w:val="single" w:sz="4" w:space="0" w:color="auto"/>
            </w:tcBorders>
            <w:noWrap/>
            <w:vAlign w:val="bottom"/>
            <w:hideMark/>
          </w:tcPr>
          <w:p w14:paraId="6CEE1198" w14:textId="77777777" w:rsidR="00ED1025" w:rsidRPr="00CD37B0" w:rsidRDefault="00ED1025" w:rsidP="00ED1025">
            <w:pPr>
              <w:rPr>
                <w:rFonts w:ascii="Times New Roman" w:eastAsia="Times New Roman" w:hAnsi="Times New Roman" w:cs="Times New Roman"/>
                <w:color w:val="000000"/>
                <w:lang w:eastAsia="hr-HR"/>
              </w:rPr>
            </w:pPr>
            <w:r w:rsidRPr="00CD37B0">
              <w:rPr>
                <w:rFonts w:ascii="Times New Roman" w:eastAsia="Times New Roman" w:hAnsi="Times New Roman" w:cs="Times New Roman"/>
              </w:rPr>
              <w:t>2.000 € - 3.999 €</w:t>
            </w:r>
          </w:p>
        </w:tc>
        <w:tc>
          <w:tcPr>
            <w:tcW w:w="936" w:type="pct"/>
            <w:tcBorders>
              <w:top w:val="nil"/>
              <w:left w:val="nil"/>
              <w:bottom w:val="single" w:sz="4" w:space="0" w:color="auto"/>
              <w:right w:val="single" w:sz="4" w:space="0" w:color="auto"/>
            </w:tcBorders>
            <w:noWrap/>
            <w:vAlign w:val="bottom"/>
            <w:hideMark/>
          </w:tcPr>
          <w:p w14:paraId="0425E6DD" w14:textId="77777777" w:rsidR="00ED1025" w:rsidRPr="00CD37B0" w:rsidRDefault="00ED1025" w:rsidP="00ED1025">
            <w:pPr>
              <w:jc w:val="center"/>
              <w:rPr>
                <w:rFonts w:ascii="Times New Roman" w:eastAsia="Times New Roman" w:hAnsi="Times New Roman" w:cs="Times New Roman"/>
                <w:color w:val="000000"/>
                <w:lang w:eastAsia="hr-HR"/>
              </w:rPr>
            </w:pPr>
            <w:r w:rsidRPr="00CD37B0">
              <w:rPr>
                <w:rFonts w:ascii="Times New Roman" w:eastAsia="Times New Roman" w:hAnsi="Times New Roman" w:cs="Times New Roman"/>
                <w:color w:val="000000"/>
                <w:lang w:eastAsia="hr-HR"/>
              </w:rPr>
              <w:t>10</w:t>
            </w:r>
          </w:p>
        </w:tc>
      </w:tr>
      <w:tr w:rsidR="00ED1025" w:rsidRPr="00653462" w14:paraId="7E5AEDA8" w14:textId="77777777" w:rsidTr="00CD37B0">
        <w:trPr>
          <w:trHeight w:val="300"/>
        </w:trPr>
        <w:tc>
          <w:tcPr>
            <w:tcW w:w="216" w:type="pct"/>
            <w:tcBorders>
              <w:top w:val="nil"/>
              <w:left w:val="single" w:sz="4" w:space="0" w:color="auto"/>
              <w:bottom w:val="single" w:sz="4" w:space="0" w:color="auto"/>
              <w:right w:val="single" w:sz="4" w:space="0" w:color="auto"/>
            </w:tcBorders>
            <w:vAlign w:val="center"/>
            <w:hideMark/>
          </w:tcPr>
          <w:p w14:paraId="1DE61334" w14:textId="77777777" w:rsidR="00ED1025" w:rsidRPr="00CD37B0" w:rsidRDefault="00ED1025" w:rsidP="00ED1025">
            <w:pPr>
              <w:jc w:val="center"/>
              <w:rPr>
                <w:rFonts w:ascii="Times New Roman" w:eastAsia="Times New Roman" w:hAnsi="Times New Roman" w:cs="Times New Roman"/>
                <w:color w:val="000000"/>
                <w:lang w:eastAsia="hr-HR"/>
              </w:rPr>
            </w:pPr>
            <w:r w:rsidRPr="00CD37B0">
              <w:rPr>
                <w:rFonts w:ascii="Times New Roman" w:eastAsia="Times New Roman" w:hAnsi="Times New Roman" w:cs="Times New Roman"/>
                <w:color w:val="000000"/>
                <w:lang w:eastAsia="hr-HR"/>
              </w:rPr>
              <w:t> </w:t>
            </w:r>
          </w:p>
        </w:tc>
        <w:tc>
          <w:tcPr>
            <w:tcW w:w="3849" w:type="pct"/>
            <w:tcBorders>
              <w:top w:val="nil"/>
              <w:left w:val="nil"/>
              <w:bottom w:val="single" w:sz="4" w:space="0" w:color="auto"/>
              <w:right w:val="single" w:sz="4" w:space="0" w:color="auto"/>
            </w:tcBorders>
            <w:noWrap/>
            <w:vAlign w:val="bottom"/>
            <w:hideMark/>
          </w:tcPr>
          <w:p w14:paraId="1E7B80CB" w14:textId="77777777" w:rsidR="00ED1025" w:rsidRPr="00CD37B0" w:rsidRDefault="00ED1025" w:rsidP="00ED1025">
            <w:pPr>
              <w:rPr>
                <w:rFonts w:ascii="Times New Roman" w:eastAsia="Times New Roman" w:hAnsi="Times New Roman" w:cs="Times New Roman"/>
                <w:color w:val="000000"/>
                <w:lang w:eastAsia="hr-HR"/>
              </w:rPr>
            </w:pPr>
            <w:r w:rsidRPr="00CD37B0">
              <w:rPr>
                <w:rFonts w:ascii="Times New Roman" w:eastAsia="Times New Roman" w:hAnsi="Times New Roman" w:cs="Times New Roman"/>
              </w:rPr>
              <w:t>4.000 € - 7.999 €</w:t>
            </w:r>
          </w:p>
        </w:tc>
        <w:tc>
          <w:tcPr>
            <w:tcW w:w="936" w:type="pct"/>
            <w:tcBorders>
              <w:top w:val="nil"/>
              <w:left w:val="nil"/>
              <w:bottom w:val="single" w:sz="4" w:space="0" w:color="auto"/>
              <w:right w:val="single" w:sz="4" w:space="0" w:color="auto"/>
            </w:tcBorders>
            <w:noWrap/>
            <w:vAlign w:val="bottom"/>
            <w:hideMark/>
          </w:tcPr>
          <w:p w14:paraId="0308A97E" w14:textId="77777777" w:rsidR="00ED1025" w:rsidRPr="00CD37B0" w:rsidRDefault="00ED1025" w:rsidP="00ED1025">
            <w:pPr>
              <w:jc w:val="center"/>
              <w:rPr>
                <w:rFonts w:ascii="Times New Roman" w:eastAsia="Times New Roman" w:hAnsi="Times New Roman" w:cs="Times New Roman"/>
                <w:color w:val="000000"/>
                <w:lang w:eastAsia="hr-HR"/>
              </w:rPr>
            </w:pPr>
            <w:r w:rsidRPr="00CD37B0">
              <w:rPr>
                <w:rFonts w:ascii="Times New Roman" w:eastAsia="Times New Roman" w:hAnsi="Times New Roman" w:cs="Times New Roman"/>
                <w:color w:val="000000"/>
                <w:lang w:eastAsia="hr-HR"/>
              </w:rPr>
              <w:t>15</w:t>
            </w:r>
          </w:p>
        </w:tc>
      </w:tr>
    </w:tbl>
    <w:p w14:paraId="6BC6A2E1" w14:textId="77777777" w:rsidR="00207BAD" w:rsidRPr="00CD37B0" w:rsidRDefault="00207BAD" w:rsidP="00ED1025">
      <w:pPr>
        <w:shd w:val="clear" w:color="auto" w:fill="FFFFFF"/>
        <w:spacing w:after="120"/>
        <w:jc w:val="both"/>
        <w:rPr>
          <w:rFonts w:ascii="Times New Roman" w:eastAsia="Times New Roman" w:hAnsi="Times New Roman" w:cs="Times New Roman"/>
        </w:rPr>
      </w:pPr>
    </w:p>
    <w:p w14:paraId="4D8EE292" w14:textId="466BA30F" w:rsidR="00ED1025" w:rsidRPr="00CD37B0" w:rsidRDefault="001F36C6" w:rsidP="00ED1025">
      <w:pPr>
        <w:shd w:val="clear" w:color="auto" w:fill="FFFFFF"/>
        <w:spacing w:after="120"/>
        <w:jc w:val="both"/>
        <w:rPr>
          <w:rFonts w:ascii="Times New Roman" w:eastAsia="Times New Roman" w:hAnsi="Times New Roman" w:cs="Times New Roman"/>
          <w:i/>
        </w:rPr>
      </w:pPr>
      <w:r w:rsidRPr="00CD37B0">
        <w:rPr>
          <w:rFonts w:ascii="Times New Roman" w:eastAsia="Times New Roman" w:hAnsi="Times New Roman" w:cs="Times New Roman"/>
          <w:i/>
        </w:rPr>
        <w:t>Primjer B.  Subjektivna</w:t>
      </w:r>
      <w:r w:rsidR="00ED1025" w:rsidRPr="00CD37B0">
        <w:rPr>
          <w:rFonts w:ascii="Times New Roman" w:eastAsia="Times New Roman" w:hAnsi="Times New Roman" w:cs="Times New Roman"/>
          <w:i/>
        </w:rPr>
        <w:t xml:space="preserve"> d</w:t>
      </w:r>
      <w:r w:rsidR="00273345" w:rsidRPr="00CD37B0">
        <w:rPr>
          <w:rFonts w:ascii="Times New Roman" w:eastAsia="Times New Roman" w:hAnsi="Times New Roman" w:cs="Times New Roman"/>
          <w:i/>
        </w:rPr>
        <w:t>odjela</w:t>
      </w:r>
      <w:r w:rsidR="00207BAD" w:rsidRPr="00CD37B0">
        <w:rPr>
          <w:rFonts w:ascii="Times New Roman" w:eastAsia="Times New Roman" w:hAnsi="Times New Roman" w:cs="Times New Roman"/>
          <w:i/>
        </w:rPr>
        <w:t xml:space="preserve"> bodova (ocjenjivanje</w:t>
      </w:r>
      <w:r w:rsidRPr="00CD37B0">
        <w:rPr>
          <w:rFonts w:ascii="Times New Roman" w:eastAsia="Times New Roman" w:hAnsi="Times New Roman" w:cs="Times New Roman"/>
          <w:i/>
        </w:rPr>
        <w:t xml:space="preserve"> – obavlja se u analizi 2</w:t>
      </w:r>
      <w:r w:rsidR="00ED1025" w:rsidRPr="00CD37B0">
        <w:rPr>
          <w:rFonts w:ascii="Times New Roman" w:eastAsia="Times New Roman" w:hAnsi="Times New Roman" w:cs="Times New Roman"/>
          <w:i/>
        </w:rPr>
        <w:t xml:space="preserve">)            </w:t>
      </w:r>
    </w:p>
    <w:tbl>
      <w:tblPr>
        <w:tblW w:w="5000" w:type="pct"/>
        <w:tblLayout w:type="fixed"/>
        <w:tblLook w:val="04A0" w:firstRow="1" w:lastRow="0" w:firstColumn="1" w:lastColumn="0" w:noHBand="0" w:noVBand="1"/>
      </w:tblPr>
      <w:tblGrid>
        <w:gridCol w:w="431"/>
        <w:gridCol w:w="7984"/>
        <w:gridCol w:w="1161"/>
      </w:tblGrid>
      <w:tr w:rsidR="00ED1025" w:rsidRPr="00653462" w14:paraId="0D43C579" w14:textId="77777777" w:rsidTr="00ED1025">
        <w:trPr>
          <w:trHeight w:val="300"/>
        </w:trPr>
        <w:tc>
          <w:tcPr>
            <w:tcW w:w="225" w:type="pct"/>
            <w:tcBorders>
              <w:top w:val="nil"/>
              <w:left w:val="single" w:sz="4" w:space="0" w:color="auto"/>
              <w:bottom w:val="single" w:sz="4" w:space="0" w:color="auto"/>
              <w:right w:val="single" w:sz="4" w:space="0" w:color="auto"/>
            </w:tcBorders>
            <w:shd w:val="clear" w:color="auto" w:fill="2E74B5"/>
            <w:noWrap/>
            <w:vAlign w:val="center"/>
            <w:hideMark/>
          </w:tcPr>
          <w:p w14:paraId="7D96D4F3" w14:textId="77777777" w:rsidR="00ED1025" w:rsidRPr="00C754FF" w:rsidRDefault="00ED1025" w:rsidP="00ED1025">
            <w:pPr>
              <w:rPr>
                <w:rFonts w:ascii="Times New Roman" w:eastAsia="Times New Roman" w:hAnsi="Times New Roman" w:cs="Times New Roman"/>
                <w:color w:val="FFFFFF"/>
                <w:lang w:eastAsia="hr-HR"/>
              </w:rPr>
            </w:pPr>
            <w:r w:rsidRPr="00C754FF">
              <w:rPr>
                <w:rFonts w:ascii="Times New Roman" w:eastAsia="Times New Roman" w:hAnsi="Times New Roman" w:cs="Times New Roman"/>
                <w:color w:val="FFFFFF"/>
                <w:lang w:eastAsia="hr-HR"/>
              </w:rPr>
              <w:t>A</w:t>
            </w:r>
          </w:p>
        </w:tc>
        <w:tc>
          <w:tcPr>
            <w:tcW w:w="4169" w:type="pct"/>
            <w:tcBorders>
              <w:top w:val="nil"/>
              <w:left w:val="nil"/>
              <w:bottom w:val="single" w:sz="4" w:space="0" w:color="auto"/>
              <w:right w:val="single" w:sz="4" w:space="0" w:color="auto"/>
            </w:tcBorders>
            <w:shd w:val="clear" w:color="auto" w:fill="2E74B5"/>
            <w:noWrap/>
            <w:vAlign w:val="center"/>
            <w:hideMark/>
          </w:tcPr>
          <w:p w14:paraId="1E7478BF" w14:textId="77777777" w:rsidR="00ED1025" w:rsidRPr="00C754FF" w:rsidRDefault="00ED1025" w:rsidP="00ED1025">
            <w:pPr>
              <w:rPr>
                <w:rFonts w:ascii="Times New Roman" w:eastAsia="Times New Roman" w:hAnsi="Times New Roman" w:cs="Times New Roman"/>
                <w:b/>
                <w:bCs/>
                <w:color w:val="FFFFFF"/>
                <w:lang w:eastAsia="hr-HR"/>
              </w:rPr>
            </w:pPr>
            <w:r w:rsidRPr="00C754FF">
              <w:rPr>
                <w:rFonts w:ascii="Times New Roman" w:eastAsia="Times New Roman" w:hAnsi="Times New Roman" w:cs="Times New Roman"/>
                <w:b/>
                <w:bCs/>
                <w:color w:val="FFFFFF"/>
                <w:lang w:eastAsia="hr-HR"/>
              </w:rPr>
              <w:t>KRITERIJI ODABIRA</w:t>
            </w:r>
          </w:p>
        </w:tc>
        <w:tc>
          <w:tcPr>
            <w:tcW w:w="606" w:type="pct"/>
            <w:tcBorders>
              <w:top w:val="nil"/>
              <w:left w:val="nil"/>
              <w:bottom w:val="single" w:sz="4" w:space="0" w:color="auto"/>
              <w:right w:val="single" w:sz="4" w:space="0" w:color="auto"/>
            </w:tcBorders>
            <w:shd w:val="clear" w:color="auto" w:fill="2E74B5"/>
            <w:vAlign w:val="center"/>
            <w:hideMark/>
          </w:tcPr>
          <w:p w14:paraId="754904A3" w14:textId="77777777" w:rsidR="00ED1025" w:rsidRPr="00C754FF" w:rsidRDefault="00ED1025" w:rsidP="00ED1025">
            <w:pPr>
              <w:jc w:val="center"/>
              <w:rPr>
                <w:rFonts w:ascii="Times New Roman" w:eastAsia="Times New Roman" w:hAnsi="Times New Roman" w:cs="Times New Roman"/>
                <w:b/>
                <w:color w:val="FFFFFF"/>
                <w:lang w:eastAsia="hr-HR"/>
              </w:rPr>
            </w:pPr>
            <w:r w:rsidRPr="00C754FF">
              <w:rPr>
                <w:rFonts w:ascii="Times New Roman" w:eastAsia="Times New Roman" w:hAnsi="Times New Roman" w:cs="Times New Roman"/>
                <w:b/>
                <w:color w:val="FFFFFF"/>
                <w:lang w:eastAsia="hr-HR"/>
              </w:rPr>
              <w:t>Max 24</w:t>
            </w:r>
          </w:p>
        </w:tc>
      </w:tr>
      <w:tr w:rsidR="00ED1025" w:rsidRPr="00653462" w14:paraId="0D95F7A5" w14:textId="77777777" w:rsidTr="00ED1025">
        <w:trPr>
          <w:trHeight w:val="300"/>
        </w:trPr>
        <w:tc>
          <w:tcPr>
            <w:tcW w:w="225" w:type="pct"/>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7BFB67EE" w14:textId="77777777" w:rsidR="00ED1025" w:rsidRPr="00C754FF" w:rsidRDefault="00ED1025" w:rsidP="00ED1025">
            <w:pPr>
              <w:jc w:val="center"/>
              <w:rPr>
                <w:rFonts w:ascii="Times New Roman" w:eastAsia="Times New Roman" w:hAnsi="Times New Roman" w:cs="Times New Roman"/>
                <w:b/>
                <w:bCs/>
                <w:color w:val="000000"/>
                <w:lang w:eastAsia="hr-HR"/>
              </w:rPr>
            </w:pPr>
            <w:r w:rsidRPr="00C754FF">
              <w:rPr>
                <w:rFonts w:ascii="Times New Roman" w:eastAsia="Times New Roman" w:hAnsi="Times New Roman" w:cs="Times New Roman"/>
                <w:b/>
                <w:bCs/>
                <w:color w:val="000000"/>
                <w:lang w:eastAsia="hr-HR"/>
              </w:rPr>
              <w:t>1.</w:t>
            </w:r>
          </w:p>
        </w:tc>
        <w:tc>
          <w:tcPr>
            <w:tcW w:w="4169" w:type="pct"/>
            <w:tcBorders>
              <w:top w:val="nil"/>
              <w:left w:val="nil"/>
              <w:bottom w:val="single" w:sz="4" w:space="0" w:color="auto"/>
              <w:right w:val="single" w:sz="4" w:space="0" w:color="auto"/>
            </w:tcBorders>
            <w:shd w:val="clear" w:color="auto" w:fill="8EAADB" w:themeFill="accent5" w:themeFillTint="99"/>
            <w:vAlign w:val="center"/>
            <w:hideMark/>
          </w:tcPr>
          <w:p w14:paraId="76CEFF68" w14:textId="77777777" w:rsidR="00ED1025" w:rsidRPr="00C754FF" w:rsidRDefault="00ED1025" w:rsidP="00ED1025">
            <w:pPr>
              <w:jc w:val="center"/>
              <w:rPr>
                <w:rFonts w:ascii="Times New Roman" w:eastAsia="Times New Roman" w:hAnsi="Times New Roman" w:cs="Times New Roman"/>
                <w:b/>
                <w:bCs/>
                <w:color w:val="000000"/>
                <w:lang w:eastAsia="hr-HR"/>
              </w:rPr>
            </w:pPr>
            <w:r w:rsidRPr="00C754FF">
              <w:rPr>
                <w:rFonts w:ascii="Times New Roman" w:eastAsia="Times New Roman" w:hAnsi="Times New Roman" w:cs="Times New Roman"/>
                <w:b/>
                <w:bCs/>
                <w:color w:val="000000"/>
                <w:lang w:eastAsia="hr-HR"/>
              </w:rPr>
              <w:t>USKLAĐENOST S CILJEVIMA LRS i PRR</w:t>
            </w:r>
          </w:p>
        </w:tc>
        <w:tc>
          <w:tcPr>
            <w:tcW w:w="606" w:type="pct"/>
            <w:tcBorders>
              <w:top w:val="nil"/>
              <w:left w:val="nil"/>
              <w:bottom w:val="single" w:sz="4" w:space="0" w:color="auto"/>
              <w:right w:val="single" w:sz="4" w:space="0" w:color="auto"/>
            </w:tcBorders>
            <w:shd w:val="clear" w:color="auto" w:fill="8EAADB" w:themeFill="accent5" w:themeFillTint="99"/>
            <w:vAlign w:val="center"/>
            <w:hideMark/>
          </w:tcPr>
          <w:p w14:paraId="7E2932FC" w14:textId="77777777" w:rsidR="00ED1025" w:rsidRPr="00C754FF" w:rsidRDefault="00ED1025" w:rsidP="00ED1025">
            <w:pPr>
              <w:jc w:val="center"/>
              <w:rPr>
                <w:rFonts w:ascii="Times New Roman" w:eastAsia="Times New Roman" w:hAnsi="Times New Roman" w:cs="Times New Roman"/>
                <w:b/>
                <w:bCs/>
                <w:color w:val="000000"/>
                <w:lang w:eastAsia="hr-HR"/>
              </w:rPr>
            </w:pPr>
            <w:r w:rsidRPr="00C754FF">
              <w:rPr>
                <w:rFonts w:ascii="Times New Roman" w:eastAsia="Times New Roman" w:hAnsi="Times New Roman" w:cs="Times New Roman"/>
                <w:b/>
                <w:bCs/>
                <w:color w:val="000000"/>
                <w:lang w:eastAsia="hr-HR"/>
              </w:rPr>
              <w:t>Max 8</w:t>
            </w:r>
          </w:p>
        </w:tc>
      </w:tr>
      <w:tr w:rsidR="00ED1025" w:rsidRPr="00653462" w14:paraId="109F055C" w14:textId="77777777" w:rsidTr="00ED1025">
        <w:trPr>
          <w:trHeight w:val="300"/>
        </w:trPr>
        <w:tc>
          <w:tcPr>
            <w:tcW w:w="225" w:type="pct"/>
            <w:tcBorders>
              <w:top w:val="nil"/>
              <w:left w:val="single" w:sz="4" w:space="0" w:color="auto"/>
              <w:bottom w:val="single" w:sz="4" w:space="0" w:color="auto"/>
              <w:right w:val="single" w:sz="4" w:space="0" w:color="auto"/>
            </w:tcBorders>
            <w:vAlign w:val="center"/>
            <w:hideMark/>
          </w:tcPr>
          <w:p w14:paraId="4D4A1F6D" w14:textId="77777777" w:rsidR="00ED1025" w:rsidRPr="00C754FF" w:rsidRDefault="00ED1025" w:rsidP="00ED1025">
            <w:pPr>
              <w:jc w:val="center"/>
              <w:rPr>
                <w:rFonts w:ascii="Times New Roman" w:eastAsia="Times New Roman" w:hAnsi="Times New Roman" w:cs="Times New Roman"/>
                <w:color w:val="000000"/>
                <w:lang w:eastAsia="hr-HR"/>
              </w:rPr>
            </w:pPr>
            <w:r w:rsidRPr="00C754FF">
              <w:rPr>
                <w:rFonts w:ascii="Times New Roman" w:eastAsia="Times New Roman" w:hAnsi="Times New Roman" w:cs="Times New Roman"/>
                <w:color w:val="000000"/>
                <w:lang w:eastAsia="hr-HR"/>
              </w:rPr>
              <w:t> </w:t>
            </w:r>
          </w:p>
        </w:tc>
        <w:tc>
          <w:tcPr>
            <w:tcW w:w="4169" w:type="pct"/>
            <w:tcBorders>
              <w:top w:val="nil"/>
              <w:left w:val="nil"/>
              <w:bottom w:val="single" w:sz="4" w:space="0" w:color="auto"/>
              <w:right w:val="single" w:sz="4" w:space="0" w:color="auto"/>
            </w:tcBorders>
            <w:noWrap/>
            <w:vAlign w:val="bottom"/>
            <w:hideMark/>
          </w:tcPr>
          <w:p w14:paraId="2FA47210" w14:textId="77777777" w:rsidR="00ED1025" w:rsidRPr="00C754FF" w:rsidRDefault="00ED1025" w:rsidP="00ED1025">
            <w:pPr>
              <w:jc w:val="both"/>
              <w:rPr>
                <w:rFonts w:ascii="Times New Roman" w:eastAsia="Times New Roman" w:hAnsi="Times New Roman" w:cs="Times New Roman"/>
              </w:rPr>
            </w:pPr>
            <w:r w:rsidRPr="00C754FF">
              <w:rPr>
                <w:rFonts w:ascii="Times New Roman" w:eastAsia="Times New Roman" w:hAnsi="Times New Roman" w:cs="Times New Roman"/>
              </w:rPr>
              <w:t>Provjera usklađenosti s lokalnom razvojnom strategijom LAG-a, te dokumentima, doprinos ciljevima i fokus područjima Programa ruralnog razvoja</w:t>
            </w:r>
          </w:p>
        </w:tc>
        <w:tc>
          <w:tcPr>
            <w:tcW w:w="606" w:type="pct"/>
            <w:tcBorders>
              <w:top w:val="nil"/>
              <w:left w:val="nil"/>
              <w:bottom w:val="single" w:sz="4" w:space="0" w:color="auto"/>
              <w:right w:val="single" w:sz="4" w:space="0" w:color="auto"/>
            </w:tcBorders>
            <w:noWrap/>
            <w:vAlign w:val="bottom"/>
            <w:hideMark/>
          </w:tcPr>
          <w:p w14:paraId="52B8A501" w14:textId="77777777" w:rsidR="00ED1025" w:rsidRPr="00C754FF" w:rsidRDefault="00ED1025" w:rsidP="00ED1025">
            <w:pPr>
              <w:jc w:val="center"/>
              <w:rPr>
                <w:rFonts w:asciiTheme="majorHAnsi" w:eastAsia="Times New Roman" w:hAnsiTheme="majorHAnsi" w:cstheme="majorHAnsi"/>
                <w:color w:val="000000"/>
                <w:sz w:val="24"/>
                <w:szCs w:val="24"/>
                <w:lang w:eastAsia="hr-HR"/>
              </w:rPr>
            </w:pPr>
            <w:r w:rsidRPr="00C754FF">
              <w:rPr>
                <w:rFonts w:asciiTheme="majorHAnsi" w:eastAsia="Times New Roman" w:hAnsiTheme="majorHAnsi" w:cstheme="majorHAnsi"/>
                <w:color w:val="000000"/>
                <w:sz w:val="24"/>
                <w:szCs w:val="24"/>
                <w:lang w:eastAsia="hr-HR"/>
              </w:rPr>
              <w:t>0-8</w:t>
            </w:r>
          </w:p>
        </w:tc>
      </w:tr>
      <w:tr w:rsidR="00ED1025" w:rsidRPr="00653462" w14:paraId="3CA57469" w14:textId="77777777" w:rsidTr="00ED1025">
        <w:trPr>
          <w:trHeight w:val="300"/>
        </w:trPr>
        <w:tc>
          <w:tcPr>
            <w:tcW w:w="225" w:type="pct"/>
            <w:tcBorders>
              <w:top w:val="nil"/>
              <w:left w:val="single" w:sz="4" w:space="0" w:color="auto"/>
              <w:bottom w:val="single" w:sz="4" w:space="0" w:color="auto"/>
              <w:right w:val="single" w:sz="4" w:space="0" w:color="auto"/>
            </w:tcBorders>
            <w:shd w:val="clear" w:color="auto" w:fill="8EAADB" w:themeFill="accent5" w:themeFillTint="99"/>
            <w:vAlign w:val="center"/>
          </w:tcPr>
          <w:p w14:paraId="3F9D66C6" w14:textId="77777777" w:rsidR="00ED1025" w:rsidRPr="00C754FF" w:rsidRDefault="00ED1025" w:rsidP="00ED1025">
            <w:pPr>
              <w:jc w:val="center"/>
              <w:rPr>
                <w:rFonts w:ascii="Times New Roman" w:eastAsia="Times New Roman" w:hAnsi="Times New Roman" w:cs="Times New Roman"/>
                <w:b/>
                <w:bCs/>
                <w:color w:val="000000"/>
                <w:lang w:eastAsia="hr-HR"/>
              </w:rPr>
            </w:pPr>
            <w:r w:rsidRPr="00C754FF">
              <w:rPr>
                <w:rFonts w:ascii="Times New Roman" w:eastAsia="Times New Roman" w:hAnsi="Times New Roman" w:cs="Times New Roman"/>
                <w:b/>
                <w:bCs/>
                <w:color w:val="000000"/>
                <w:lang w:eastAsia="hr-HR"/>
              </w:rPr>
              <w:t>2.</w:t>
            </w:r>
          </w:p>
        </w:tc>
        <w:tc>
          <w:tcPr>
            <w:tcW w:w="4169" w:type="pct"/>
            <w:tcBorders>
              <w:top w:val="nil"/>
              <w:left w:val="nil"/>
              <w:bottom w:val="single" w:sz="4" w:space="0" w:color="auto"/>
              <w:right w:val="single" w:sz="4" w:space="0" w:color="auto"/>
            </w:tcBorders>
            <w:shd w:val="clear" w:color="auto" w:fill="8EAADB" w:themeFill="accent5" w:themeFillTint="99"/>
            <w:noWrap/>
            <w:vAlign w:val="bottom"/>
          </w:tcPr>
          <w:p w14:paraId="147C974B" w14:textId="77777777" w:rsidR="00ED1025" w:rsidRPr="00C754FF" w:rsidRDefault="00ED1025" w:rsidP="00ED1025">
            <w:pPr>
              <w:jc w:val="center"/>
              <w:rPr>
                <w:rFonts w:ascii="Times New Roman" w:eastAsia="Times New Roman" w:hAnsi="Times New Roman" w:cs="Times New Roman"/>
                <w:sz w:val="24"/>
                <w:szCs w:val="24"/>
              </w:rPr>
            </w:pPr>
            <w:r w:rsidRPr="00C754FF">
              <w:rPr>
                <w:rFonts w:ascii="Times New Roman" w:eastAsia="Times New Roman" w:hAnsi="Times New Roman" w:cs="Times New Roman"/>
                <w:b/>
                <w:bCs/>
                <w:color w:val="000000"/>
                <w:lang w:eastAsia="hr-HR"/>
              </w:rPr>
              <w:t>PROCJENA DOPRINOSA PROJEKTA URAVNOTEŽENOM REGIONALNOM RAZVOJU</w:t>
            </w:r>
          </w:p>
        </w:tc>
        <w:tc>
          <w:tcPr>
            <w:tcW w:w="606" w:type="pct"/>
            <w:tcBorders>
              <w:top w:val="nil"/>
              <w:left w:val="nil"/>
              <w:bottom w:val="single" w:sz="4" w:space="0" w:color="auto"/>
              <w:right w:val="single" w:sz="4" w:space="0" w:color="auto"/>
            </w:tcBorders>
            <w:shd w:val="clear" w:color="auto" w:fill="8EAADB" w:themeFill="accent5" w:themeFillTint="99"/>
            <w:noWrap/>
            <w:vAlign w:val="bottom"/>
          </w:tcPr>
          <w:p w14:paraId="0AC4D82A" w14:textId="77777777" w:rsidR="00ED1025" w:rsidRPr="00C754FF" w:rsidRDefault="00ED1025" w:rsidP="00ED1025">
            <w:pPr>
              <w:jc w:val="center"/>
              <w:rPr>
                <w:rFonts w:ascii="Times New Roman" w:eastAsia="Times New Roman" w:hAnsi="Times New Roman" w:cs="Times New Roman"/>
                <w:b/>
                <w:color w:val="000000"/>
                <w:lang w:eastAsia="hr-HR"/>
              </w:rPr>
            </w:pPr>
            <w:r w:rsidRPr="00C754FF">
              <w:rPr>
                <w:rFonts w:ascii="Times New Roman" w:eastAsia="Times New Roman" w:hAnsi="Times New Roman" w:cs="Times New Roman"/>
                <w:b/>
                <w:color w:val="000000"/>
                <w:lang w:eastAsia="hr-HR"/>
              </w:rPr>
              <w:t>Max 8</w:t>
            </w:r>
          </w:p>
        </w:tc>
      </w:tr>
      <w:tr w:rsidR="00ED1025" w:rsidRPr="00653462" w14:paraId="3E35CDBE" w14:textId="77777777" w:rsidTr="00ED1025">
        <w:trPr>
          <w:trHeight w:val="300"/>
        </w:trPr>
        <w:tc>
          <w:tcPr>
            <w:tcW w:w="225" w:type="pct"/>
            <w:tcBorders>
              <w:top w:val="nil"/>
              <w:left w:val="single" w:sz="4" w:space="0" w:color="auto"/>
              <w:bottom w:val="single" w:sz="4" w:space="0" w:color="auto"/>
              <w:right w:val="single" w:sz="4" w:space="0" w:color="auto"/>
            </w:tcBorders>
            <w:vAlign w:val="center"/>
          </w:tcPr>
          <w:p w14:paraId="326FBFFB" w14:textId="77777777" w:rsidR="00ED1025" w:rsidRPr="00C754FF" w:rsidRDefault="00ED1025" w:rsidP="00ED1025">
            <w:pPr>
              <w:jc w:val="center"/>
              <w:rPr>
                <w:rFonts w:ascii="Times New Roman" w:eastAsia="Times New Roman" w:hAnsi="Times New Roman" w:cs="Times New Roman"/>
                <w:color w:val="000000"/>
                <w:lang w:eastAsia="hr-HR"/>
              </w:rPr>
            </w:pPr>
          </w:p>
        </w:tc>
        <w:tc>
          <w:tcPr>
            <w:tcW w:w="4169" w:type="pct"/>
            <w:tcBorders>
              <w:top w:val="nil"/>
              <w:left w:val="nil"/>
              <w:bottom w:val="single" w:sz="4" w:space="0" w:color="auto"/>
              <w:right w:val="single" w:sz="4" w:space="0" w:color="auto"/>
            </w:tcBorders>
            <w:noWrap/>
            <w:vAlign w:val="bottom"/>
          </w:tcPr>
          <w:p w14:paraId="0424BFE0" w14:textId="77777777" w:rsidR="00ED1025" w:rsidRPr="00C754FF" w:rsidRDefault="00ED1025" w:rsidP="00ED1025">
            <w:pPr>
              <w:jc w:val="both"/>
              <w:rPr>
                <w:rFonts w:ascii="Times New Roman" w:eastAsia="Times New Roman" w:hAnsi="Times New Roman" w:cs="Times New Roman"/>
              </w:rPr>
            </w:pPr>
            <w:r w:rsidRPr="00C754FF">
              <w:rPr>
                <w:rFonts w:ascii="Times New Roman" w:eastAsia="Times New Roman" w:hAnsi="Times New Roman" w:cs="Times New Roman"/>
              </w:rPr>
              <w:t>Procjena doprinosa projekta uravnoteženom razvoju regije „XY“</w:t>
            </w:r>
          </w:p>
        </w:tc>
        <w:tc>
          <w:tcPr>
            <w:tcW w:w="606" w:type="pct"/>
            <w:tcBorders>
              <w:top w:val="nil"/>
              <w:left w:val="nil"/>
              <w:bottom w:val="single" w:sz="4" w:space="0" w:color="auto"/>
              <w:right w:val="single" w:sz="4" w:space="0" w:color="auto"/>
            </w:tcBorders>
            <w:noWrap/>
            <w:vAlign w:val="bottom"/>
          </w:tcPr>
          <w:p w14:paraId="10E1B6FD" w14:textId="77777777" w:rsidR="00ED1025" w:rsidRPr="00C754FF" w:rsidRDefault="00ED1025" w:rsidP="00ED1025">
            <w:pPr>
              <w:jc w:val="center"/>
              <w:rPr>
                <w:rFonts w:ascii="Times New Roman" w:eastAsia="Times New Roman" w:hAnsi="Times New Roman" w:cs="Times New Roman"/>
                <w:color w:val="000000"/>
                <w:lang w:eastAsia="hr-HR"/>
              </w:rPr>
            </w:pPr>
            <w:r w:rsidRPr="00C754FF">
              <w:rPr>
                <w:rFonts w:ascii="Times New Roman" w:eastAsia="Times New Roman" w:hAnsi="Times New Roman" w:cs="Times New Roman"/>
                <w:color w:val="000000"/>
                <w:lang w:eastAsia="hr-HR"/>
              </w:rPr>
              <w:t>0-8</w:t>
            </w:r>
          </w:p>
        </w:tc>
      </w:tr>
      <w:tr w:rsidR="00ED1025" w:rsidRPr="00653462" w14:paraId="46653CED" w14:textId="77777777" w:rsidTr="00ED1025">
        <w:trPr>
          <w:trHeight w:val="300"/>
        </w:trPr>
        <w:tc>
          <w:tcPr>
            <w:tcW w:w="225" w:type="pct"/>
            <w:tcBorders>
              <w:top w:val="nil"/>
              <w:left w:val="single" w:sz="4" w:space="0" w:color="auto"/>
              <w:bottom w:val="single" w:sz="4" w:space="0" w:color="auto"/>
              <w:right w:val="single" w:sz="4" w:space="0" w:color="auto"/>
            </w:tcBorders>
            <w:shd w:val="clear" w:color="auto" w:fill="8EAADB" w:themeFill="accent5" w:themeFillTint="99"/>
            <w:vAlign w:val="center"/>
          </w:tcPr>
          <w:p w14:paraId="3122D6F4" w14:textId="77777777" w:rsidR="00ED1025" w:rsidRPr="00C754FF" w:rsidRDefault="00ED1025" w:rsidP="00ED1025">
            <w:pPr>
              <w:jc w:val="center"/>
              <w:rPr>
                <w:rFonts w:ascii="Times New Roman" w:eastAsia="Times New Roman" w:hAnsi="Times New Roman" w:cs="Times New Roman"/>
                <w:b/>
                <w:bCs/>
                <w:color w:val="000000"/>
                <w:lang w:eastAsia="hr-HR"/>
              </w:rPr>
            </w:pPr>
            <w:r w:rsidRPr="00C754FF">
              <w:rPr>
                <w:rFonts w:ascii="Times New Roman" w:eastAsia="Times New Roman" w:hAnsi="Times New Roman" w:cs="Times New Roman"/>
                <w:b/>
                <w:bCs/>
                <w:color w:val="000000"/>
                <w:lang w:eastAsia="hr-HR"/>
              </w:rPr>
              <w:t xml:space="preserve">3. </w:t>
            </w:r>
          </w:p>
        </w:tc>
        <w:tc>
          <w:tcPr>
            <w:tcW w:w="4169" w:type="pct"/>
            <w:tcBorders>
              <w:top w:val="nil"/>
              <w:left w:val="nil"/>
              <w:bottom w:val="single" w:sz="4" w:space="0" w:color="auto"/>
              <w:right w:val="single" w:sz="4" w:space="0" w:color="auto"/>
            </w:tcBorders>
            <w:shd w:val="clear" w:color="auto" w:fill="8EAADB" w:themeFill="accent5" w:themeFillTint="99"/>
            <w:noWrap/>
            <w:vAlign w:val="bottom"/>
          </w:tcPr>
          <w:p w14:paraId="209D1BD2" w14:textId="77777777" w:rsidR="00ED1025" w:rsidRPr="00C754FF" w:rsidRDefault="00ED1025" w:rsidP="00ED1025">
            <w:pPr>
              <w:jc w:val="center"/>
              <w:rPr>
                <w:rFonts w:ascii="Times New Roman" w:eastAsia="Times New Roman" w:hAnsi="Times New Roman" w:cs="Times New Roman"/>
                <w:b/>
                <w:bCs/>
                <w:color w:val="000000"/>
                <w:lang w:eastAsia="hr-HR"/>
              </w:rPr>
            </w:pPr>
            <w:r w:rsidRPr="00C754FF">
              <w:rPr>
                <w:rFonts w:ascii="Times New Roman" w:eastAsia="Times New Roman" w:hAnsi="Times New Roman" w:cs="Times New Roman"/>
                <w:b/>
                <w:bCs/>
                <w:color w:val="000000"/>
                <w:lang w:eastAsia="hr-HR"/>
              </w:rPr>
              <w:t>UKLJUČENOST LOKALNE ZAJEDNICE U REALIZACIJI PROJEKTA</w:t>
            </w:r>
          </w:p>
        </w:tc>
        <w:tc>
          <w:tcPr>
            <w:tcW w:w="606" w:type="pct"/>
            <w:tcBorders>
              <w:top w:val="nil"/>
              <w:left w:val="nil"/>
              <w:bottom w:val="single" w:sz="4" w:space="0" w:color="auto"/>
              <w:right w:val="single" w:sz="4" w:space="0" w:color="auto"/>
            </w:tcBorders>
            <w:shd w:val="clear" w:color="auto" w:fill="8EAADB" w:themeFill="accent5" w:themeFillTint="99"/>
            <w:noWrap/>
            <w:vAlign w:val="bottom"/>
          </w:tcPr>
          <w:p w14:paraId="4640FE36" w14:textId="77777777" w:rsidR="00ED1025" w:rsidRPr="00C754FF" w:rsidRDefault="00ED1025" w:rsidP="00ED1025">
            <w:pPr>
              <w:jc w:val="center"/>
              <w:rPr>
                <w:rFonts w:ascii="Times New Roman" w:eastAsia="Times New Roman" w:hAnsi="Times New Roman" w:cs="Times New Roman"/>
                <w:b/>
                <w:bCs/>
                <w:color w:val="000000"/>
                <w:lang w:eastAsia="hr-HR"/>
              </w:rPr>
            </w:pPr>
            <w:r w:rsidRPr="00C754FF">
              <w:rPr>
                <w:rFonts w:ascii="Times New Roman" w:eastAsia="Times New Roman" w:hAnsi="Times New Roman" w:cs="Times New Roman"/>
                <w:b/>
                <w:bCs/>
                <w:color w:val="000000"/>
                <w:lang w:eastAsia="hr-HR"/>
              </w:rPr>
              <w:t>Max 8</w:t>
            </w:r>
          </w:p>
        </w:tc>
      </w:tr>
      <w:tr w:rsidR="00ED1025" w:rsidRPr="00653462" w14:paraId="5744123A" w14:textId="77777777" w:rsidTr="00ED1025">
        <w:trPr>
          <w:trHeight w:val="300"/>
        </w:trPr>
        <w:tc>
          <w:tcPr>
            <w:tcW w:w="225" w:type="pct"/>
            <w:tcBorders>
              <w:top w:val="nil"/>
              <w:left w:val="single" w:sz="4" w:space="0" w:color="auto"/>
              <w:bottom w:val="single" w:sz="4" w:space="0" w:color="auto"/>
              <w:right w:val="single" w:sz="4" w:space="0" w:color="auto"/>
            </w:tcBorders>
            <w:vAlign w:val="center"/>
            <w:hideMark/>
          </w:tcPr>
          <w:p w14:paraId="34DF2BBC" w14:textId="77777777" w:rsidR="00ED1025" w:rsidRPr="00C754FF" w:rsidRDefault="00ED1025" w:rsidP="00ED1025">
            <w:pPr>
              <w:jc w:val="both"/>
              <w:rPr>
                <w:rFonts w:ascii="Times New Roman" w:eastAsia="Times New Roman" w:hAnsi="Times New Roman" w:cs="Times New Roman"/>
              </w:rPr>
            </w:pPr>
          </w:p>
        </w:tc>
        <w:tc>
          <w:tcPr>
            <w:tcW w:w="4169" w:type="pct"/>
            <w:tcBorders>
              <w:top w:val="nil"/>
              <w:left w:val="nil"/>
              <w:bottom w:val="single" w:sz="4" w:space="0" w:color="auto"/>
              <w:right w:val="single" w:sz="4" w:space="0" w:color="auto"/>
            </w:tcBorders>
            <w:noWrap/>
            <w:vAlign w:val="center"/>
            <w:hideMark/>
          </w:tcPr>
          <w:p w14:paraId="709DAAC1" w14:textId="77777777" w:rsidR="00ED1025" w:rsidRPr="00C754FF" w:rsidRDefault="00ED1025" w:rsidP="00ED1025">
            <w:pPr>
              <w:jc w:val="both"/>
              <w:rPr>
                <w:rFonts w:ascii="Times New Roman" w:eastAsia="Times New Roman" w:hAnsi="Times New Roman" w:cs="Times New Roman"/>
              </w:rPr>
            </w:pPr>
            <w:r w:rsidRPr="00C754FF">
              <w:rPr>
                <w:rFonts w:ascii="Times New Roman" w:eastAsia="Times New Roman" w:hAnsi="Times New Roman" w:cs="Times New Roman"/>
              </w:rPr>
              <w:t>Projekt kroz realizaciju obuhvaća više ciljanih skupina lokalnih dionika</w:t>
            </w:r>
          </w:p>
        </w:tc>
        <w:tc>
          <w:tcPr>
            <w:tcW w:w="606" w:type="pct"/>
            <w:tcBorders>
              <w:top w:val="nil"/>
              <w:left w:val="nil"/>
              <w:bottom w:val="single" w:sz="4" w:space="0" w:color="auto"/>
              <w:right w:val="single" w:sz="4" w:space="0" w:color="auto"/>
            </w:tcBorders>
            <w:noWrap/>
            <w:vAlign w:val="center"/>
            <w:hideMark/>
          </w:tcPr>
          <w:p w14:paraId="6BAC97AF" w14:textId="77777777" w:rsidR="00ED1025" w:rsidRPr="00C754FF" w:rsidRDefault="00ED1025" w:rsidP="00ED1025">
            <w:pPr>
              <w:jc w:val="center"/>
              <w:rPr>
                <w:rFonts w:ascii="Times New Roman" w:eastAsia="Times New Roman" w:hAnsi="Times New Roman" w:cs="Times New Roman"/>
                <w:b/>
                <w:bCs/>
                <w:color w:val="000000"/>
                <w:lang w:eastAsia="hr-HR"/>
              </w:rPr>
            </w:pPr>
            <w:r w:rsidRPr="00C754FF">
              <w:rPr>
                <w:rFonts w:ascii="Times New Roman" w:eastAsia="Times New Roman" w:hAnsi="Times New Roman" w:cs="Times New Roman"/>
                <w:color w:val="000000"/>
                <w:lang w:eastAsia="hr-HR"/>
              </w:rPr>
              <w:t>0-8</w:t>
            </w:r>
          </w:p>
        </w:tc>
      </w:tr>
    </w:tbl>
    <w:p w14:paraId="449AECBD" w14:textId="77777777" w:rsidR="00ED1025" w:rsidRPr="00CD37B0" w:rsidRDefault="00ED1025" w:rsidP="00ED1025">
      <w:pPr>
        <w:tabs>
          <w:tab w:val="left" w:pos="0"/>
          <w:tab w:val="left" w:pos="142"/>
          <w:tab w:val="left" w:pos="284"/>
        </w:tabs>
        <w:spacing w:line="259" w:lineRule="auto"/>
        <w:jc w:val="both"/>
        <w:rPr>
          <w:rFonts w:ascii="Times New Roman" w:eastAsia="Calibri" w:hAnsi="Times New Roman" w:cs="Times New Roman"/>
        </w:rPr>
      </w:pPr>
    </w:p>
    <w:p w14:paraId="428FF6A7" w14:textId="77777777" w:rsidR="009E3A0F" w:rsidRDefault="009E3A0F" w:rsidP="00ED1025">
      <w:pPr>
        <w:tabs>
          <w:tab w:val="left" w:pos="0"/>
          <w:tab w:val="left" w:pos="142"/>
          <w:tab w:val="left" w:pos="284"/>
        </w:tabs>
        <w:spacing w:line="259" w:lineRule="auto"/>
        <w:jc w:val="both"/>
        <w:rPr>
          <w:rFonts w:ascii="Times New Roman" w:eastAsia="Calibri" w:hAnsi="Times New Roman" w:cs="Times New Roman"/>
          <w:sz w:val="24"/>
          <w:szCs w:val="24"/>
        </w:rPr>
      </w:pPr>
    </w:p>
    <w:p w14:paraId="7246A2F0" w14:textId="7EE2A188" w:rsidR="001F36C6" w:rsidRPr="00BF5A05" w:rsidRDefault="00BF5A05" w:rsidP="00BF5A05">
      <w:pPr>
        <w:pStyle w:val="Naslov2"/>
        <w:rPr>
          <w:rFonts w:ascii="Times New Roman" w:hAnsi="Times New Roman" w:cs="Times New Roman"/>
          <w:b/>
          <w:color w:val="auto"/>
          <w:sz w:val="24"/>
          <w:szCs w:val="24"/>
        </w:rPr>
      </w:pPr>
      <w:bookmarkStart w:id="20" w:name="_Toc497932356"/>
      <w:r>
        <w:rPr>
          <w:rFonts w:ascii="Times New Roman" w:hAnsi="Times New Roman" w:cs="Times New Roman"/>
          <w:b/>
          <w:color w:val="auto"/>
          <w:sz w:val="24"/>
          <w:szCs w:val="24"/>
        </w:rPr>
        <w:t>Ocjenjivački odbor</w:t>
      </w:r>
      <w:bookmarkEnd w:id="20"/>
    </w:p>
    <w:p w14:paraId="1BBE8A68" w14:textId="77777777" w:rsidR="00BF5A05" w:rsidRDefault="00BF5A05" w:rsidP="00D40389">
      <w:pPr>
        <w:tabs>
          <w:tab w:val="left" w:pos="0"/>
          <w:tab w:val="left" w:pos="142"/>
          <w:tab w:val="left" w:pos="284"/>
        </w:tabs>
        <w:spacing w:after="120" w:line="259" w:lineRule="auto"/>
        <w:jc w:val="both"/>
        <w:rPr>
          <w:rFonts w:ascii="Times New Roman" w:eastAsia="Times New Roman" w:hAnsi="Times New Roman" w:cs="Times New Roman"/>
          <w:sz w:val="24"/>
          <w:szCs w:val="24"/>
        </w:rPr>
      </w:pPr>
    </w:p>
    <w:p w14:paraId="1D862174" w14:textId="25EEAE0C" w:rsidR="003E0C72" w:rsidRDefault="00C839DA" w:rsidP="003E0C72">
      <w:pPr>
        <w:tabs>
          <w:tab w:val="left" w:pos="0"/>
          <w:tab w:val="left" w:pos="142"/>
          <w:tab w:val="left" w:pos="284"/>
        </w:tabs>
        <w:spacing w:line="259"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Analizu 2</w:t>
      </w:r>
      <w:r w:rsidR="00D40389" w:rsidRPr="00D40389">
        <w:rPr>
          <w:rFonts w:ascii="Times New Roman" w:eastAsia="Times New Roman" w:hAnsi="Times New Roman" w:cs="Times New Roman"/>
          <w:sz w:val="24"/>
          <w:szCs w:val="24"/>
        </w:rPr>
        <w:t xml:space="preserve"> obavlja</w:t>
      </w:r>
      <w:r w:rsidR="001F36C6">
        <w:rPr>
          <w:rFonts w:ascii="Times New Roman" w:eastAsia="Times New Roman" w:hAnsi="Times New Roman" w:cs="Times New Roman"/>
          <w:sz w:val="24"/>
          <w:szCs w:val="24"/>
        </w:rPr>
        <w:t xml:space="preserve"> Ocjenjivački</w:t>
      </w:r>
      <w:r w:rsidR="00D40389" w:rsidRPr="00D40389">
        <w:rPr>
          <w:rFonts w:ascii="Times New Roman" w:eastAsia="Times New Roman" w:hAnsi="Times New Roman" w:cs="Times New Roman"/>
          <w:sz w:val="24"/>
          <w:szCs w:val="24"/>
        </w:rPr>
        <w:t xml:space="preserve"> odbor LAG-a</w:t>
      </w:r>
      <w:r w:rsidR="00CC4560">
        <w:rPr>
          <w:rFonts w:ascii="Times New Roman" w:eastAsia="Times New Roman" w:hAnsi="Times New Roman" w:cs="Times New Roman"/>
          <w:sz w:val="24"/>
          <w:szCs w:val="24"/>
        </w:rPr>
        <w:t xml:space="preserve"> </w:t>
      </w:r>
      <w:r w:rsidR="00D40389" w:rsidRPr="00D40389">
        <w:rPr>
          <w:rFonts w:ascii="Times New Roman" w:eastAsia="Times New Roman" w:hAnsi="Times New Roman" w:cs="Times New Roman"/>
          <w:sz w:val="24"/>
          <w:szCs w:val="24"/>
        </w:rPr>
        <w:t>kojeg imenuje odabrani LAG</w:t>
      </w:r>
      <w:r w:rsidR="001F36C6">
        <w:rPr>
          <w:rFonts w:ascii="Times New Roman" w:eastAsia="Times New Roman" w:hAnsi="Times New Roman" w:cs="Times New Roman"/>
          <w:sz w:val="24"/>
          <w:szCs w:val="24"/>
        </w:rPr>
        <w:t>.</w:t>
      </w:r>
      <w:r w:rsidR="003E0C72">
        <w:rPr>
          <w:rFonts w:ascii="Times New Roman" w:eastAsia="Calibri" w:hAnsi="Times New Roman" w:cs="Times New Roman"/>
          <w:sz w:val="24"/>
          <w:szCs w:val="24"/>
        </w:rPr>
        <w:t xml:space="preserve"> </w:t>
      </w:r>
    </w:p>
    <w:p w14:paraId="5097C1AC" w14:textId="77777777" w:rsidR="003E0C72" w:rsidRDefault="003E0C72" w:rsidP="003E0C72">
      <w:pPr>
        <w:tabs>
          <w:tab w:val="left" w:pos="0"/>
          <w:tab w:val="left" w:pos="142"/>
          <w:tab w:val="left" w:pos="284"/>
        </w:tabs>
        <w:spacing w:line="259" w:lineRule="auto"/>
        <w:jc w:val="both"/>
        <w:rPr>
          <w:rFonts w:ascii="Times New Roman" w:eastAsia="Calibri" w:hAnsi="Times New Roman" w:cs="Times New Roman"/>
          <w:sz w:val="24"/>
          <w:szCs w:val="24"/>
        </w:rPr>
      </w:pPr>
    </w:p>
    <w:p w14:paraId="21C62D7C" w14:textId="6E4D60E4" w:rsidR="001F36C6" w:rsidRDefault="003E0C72" w:rsidP="003E0C72">
      <w:pPr>
        <w:tabs>
          <w:tab w:val="left" w:pos="0"/>
          <w:tab w:val="left" w:pos="142"/>
          <w:tab w:val="left" w:pos="284"/>
        </w:tabs>
        <w:spacing w:line="259" w:lineRule="auto"/>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Članovi Ocjenjivačkog odbora LAG-a</w:t>
      </w:r>
      <w:r>
        <w:rPr>
          <w:rFonts w:ascii="Times New Roman" w:eastAsia="Calibri" w:hAnsi="Times New Roman" w:cs="Times New Roman"/>
          <w:sz w:val="24"/>
          <w:szCs w:val="24"/>
        </w:rPr>
        <w:t xml:space="preserve"> (u daljnjem tekstu: ocjenjivači)</w:t>
      </w:r>
      <w:r w:rsidRPr="00192FCF">
        <w:rPr>
          <w:rFonts w:ascii="Times New Roman" w:eastAsia="Calibri" w:hAnsi="Times New Roman" w:cs="Times New Roman"/>
          <w:sz w:val="24"/>
          <w:szCs w:val="24"/>
        </w:rPr>
        <w:t xml:space="preserve"> ne mogu biti članovi niti jednog tijela LAG-a</w:t>
      </w:r>
      <w:r w:rsidR="00C56369">
        <w:rPr>
          <w:rFonts w:ascii="Times New Roman" w:eastAsia="Calibri" w:hAnsi="Times New Roman" w:cs="Times New Roman"/>
          <w:sz w:val="24"/>
          <w:szCs w:val="24"/>
        </w:rPr>
        <w:t xml:space="preserve"> (osim Povjerenstva)</w:t>
      </w:r>
      <w:r w:rsidRPr="00192FCF">
        <w:rPr>
          <w:rFonts w:ascii="Times New Roman" w:eastAsia="Calibri" w:hAnsi="Times New Roman" w:cs="Times New Roman"/>
          <w:sz w:val="24"/>
          <w:szCs w:val="24"/>
        </w:rPr>
        <w:t xml:space="preserve"> koje sudjeluje u p</w:t>
      </w:r>
      <w:r>
        <w:rPr>
          <w:rFonts w:ascii="Times New Roman" w:eastAsia="Calibri" w:hAnsi="Times New Roman" w:cs="Times New Roman"/>
          <w:sz w:val="24"/>
          <w:szCs w:val="24"/>
        </w:rPr>
        <w:t>ostupku odabira proj</w:t>
      </w:r>
      <w:r w:rsidR="003A038F">
        <w:rPr>
          <w:rFonts w:ascii="Times New Roman" w:eastAsia="Calibri" w:hAnsi="Times New Roman" w:cs="Times New Roman"/>
          <w:sz w:val="24"/>
          <w:szCs w:val="24"/>
        </w:rPr>
        <w:t xml:space="preserve">ekata. </w:t>
      </w:r>
      <w:r w:rsidR="00653462">
        <w:rPr>
          <w:rFonts w:ascii="Times New Roman" w:eastAsia="Calibri" w:hAnsi="Times New Roman" w:cs="Times New Roman"/>
          <w:sz w:val="24"/>
          <w:szCs w:val="24"/>
        </w:rPr>
        <w:t>T</w:t>
      </w:r>
      <w:r w:rsidR="003A038F">
        <w:rPr>
          <w:rFonts w:ascii="Times New Roman" w:eastAsia="Calibri" w:hAnsi="Times New Roman" w:cs="Times New Roman"/>
          <w:sz w:val="24"/>
          <w:szCs w:val="24"/>
        </w:rPr>
        <w:t>ime se osigurava jasna</w:t>
      </w:r>
      <w:r>
        <w:rPr>
          <w:rFonts w:ascii="Times New Roman" w:eastAsia="Calibri" w:hAnsi="Times New Roman" w:cs="Times New Roman"/>
          <w:sz w:val="24"/>
          <w:szCs w:val="24"/>
        </w:rPr>
        <w:t xml:space="preserve"> raspodjela dužnosti i funkcija.</w:t>
      </w:r>
      <w:r w:rsidR="00207BAD">
        <w:rPr>
          <w:rFonts w:ascii="Times New Roman" w:eastAsia="Calibri" w:hAnsi="Times New Roman" w:cs="Times New Roman"/>
          <w:sz w:val="24"/>
          <w:szCs w:val="24"/>
        </w:rPr>
        <w:t xml:space="preserve"> Oc</w:t>
      </w:r>
      <w:r w:rsidR="00161731">
        <w:rPr>
          <w:rFonts w:ascii="Times New Roman" w:eastAsia="Calibri" w:hAnsi="Times New Roman" w:cs="Times New Roman"/>
          <w:sz w:val="24"/>
          <w:szCs w:val="24"/>
        </w:rPr>
        <w:t>jenjivači</w:t>
      </w:r>
      <w:r w:rsidR="003A038F">
        <w:rPr>
          <w:rFonts w:ascii="Times New Roman" w:hAnsi="Times New Roman" w:cs="Times New Roman"/>
          <w:sz w:val="24"/>
          <w:szCs w:val="24"/>
        </w:rPr>
        <w:t xml:space="preserve"> obavljaju analizu 2</w:t>
      </w:r>
      <w:r w:rsidR="00161731">
        <w:rPr>
          <w:rFonts w:ascii="Times New Roman" w:hAnsi="Times New Roman" w:cs="Times New Roman"/>
          <w:sz w:val="24"/>
          <w:szCs w:val="24"/>
        </w:rPr>
        <w:t xml:space="preserve"> na pošten, savjestan i odgovaran način</w:t>
      </w:r>
      <w:r w:rsidR="00FD6ADF" w:rsidRPr="00FD6ADF">
        <w:rPr>
          <w:rFonts w:ascii="Times New Roman" w:hAnsi="Times New Roman" w:cs="Times New Roman"/>
          <w:sz w:val="24"/>
          <w:szCs w:val="24"/>
        </w:rPr>
        <w:t xml:space="preserve"> </w:t>
      </w:r>
      <w:r w:rsidR="00FD6ADF">
        <w:rPr>
          <w:rFonts w:ascii="Times New Roman" w:hAnsi="Times New Roman" w:cs="Times New Roman"/>
          <w:sz w:val="24"/>
          <w:szCs w:val="24"/>
        </w:rPr>
        <w:t>posebice osiguravajući načelo nepristranosti i transparentnosti te jednakosti u postupanju</w:t>
      </w:r>
      <w:r w:rsidR="00161731">
        <w:rPr>
          <w:rFonts w:ascii="Times New Roman" w:hAnsi="Times New Roman" w:cs="Times New Roman"/>
          <w:sz w:val="24"/>
          <w:szCs w:val="24"/>
        </w:rPr>
        <w:t xml:space="preserve">. </w:t>
      </w:r>
    </w:p>
    <w:p w14:paraId="6918E54D" w14:textId="77777777" w:rsidR="003E0C72" w:rsidRPr="00BF5A05" w:rsidRDefault="003E0C72" w:rsidP="003E0C72">
      <w:pPr>
        <w:tabs>
          <w:tab w:val="left" w:pos="284"/>
          <w:tab w:val="left" w:pos="426"/>
        </w:tabs>
        <w:spacing w:line="259" w:lineRule="auto"/>
        <w:jc w:val="both"/>
        <w:rPr>
          <w:rFonts w:ascii="Times New Roman" w:eastAsia="Times New Roman" w:hAnsi="Times New Roman" w:cs="Times New Roman"/>
          <w:sz w:val="24"/>
          <w:szCs w:val="24"/>
        </w:rPr>
      </w:pPr>
    </w:p>
    <w:p w14:paraId="6B0BFE8C" w14:textId="26263211" w:rsidR="00C20758" w:rsidRPr="00207BAD" w:rsidRDefault="00C56369" w:rsidP="00207BAD">
      <w:pPr>
        <w:shd w:val="clear" w:color="auto" w:fill="FFFFFF" w:themeFill="background1"/>
        <w:spacing w:after="120"/>
        <w:jc w:val="both"/>
        <w:rPr>
          <w:rFonts w:ascii="Times New Roman" w:hAnsi="Times New Roman" w:cs="Times New Roman"/>
          <w:sz w:val="24"/>
          <w:szCs w:val="24"/>
        </w:rPr>
      </w:pPr>
      <w:r>
        <w:rPr>
          <w:rFonts w:ascii="Times New Roman" w:eastAsia="Times New Roman" w:hAnsi="Times New Roman" w:cs="Times New Roman"/>
          <w:sz w:val="24"/>
          <w:szCs w:val="24"/>
        </w:rPr>
        <w:t>Preporuka je da se O</w:t>
      </w:r>
      <w:r w:rsidR="00D40389">
        <w:rPr>
          <w:rFonts w:ascii="Times New Roman" w:eastAsia="Times New Roman" w:hAnsi="Times New Roman" w:cs="Times New Roman"/>
          <w:sz w:val="24"/>
          <w:szCs w:val="24"/>
        </w:rPr>
        <w:t>cjenjivački</w:t>
      </w:r>
      <w:r w:rsidR="003E0C72">
        <w:rPr>
          <w:rFonts w:ascii="Times New Roman" w:eastAsia="Times New Roman" w:hAnsi="Times New Roman" w:cs="Times New Roman"/>
          <w:sz w:val="24"/>
          <w:szCs w:val="24"/>
        </w:rPr>
        <w:t xml:space="preserve"> odbor </w:t>
      </w:r>
      <w:r w:rsidR="00CC4560">
        <w:rPr>
          <w:rFonts w:ascii="Times New Roman" w:eastAsia="Times New Roman" w:hAnsi="Times New Roman" w:cs="Times New Roman"/>
          <w:sz w:val="24"/>
          <w:szCs w:val="24"/>
        </w:rPr>
        <w:t xml:space="preserve">sastoji od </w:t>
      </w:r>
      <w:r w:rsidR="007A2738">
        <w:rPr>
          <w:rFonts w:ascii="Times New Roman" w:eastAsia="Times New Roman" w:hAnsi="Times New Roman" w:cs="Times New Roman"/>
          <w:sz w:val="24"/>
          <w:szCs w:val="24"/>
        </w:rPr>
        <w:t>minimalno tri (3) ocjenjivača.</w:t>
      </w:r>
      <w:r w:rsidR="009E3A0F">
        <w:rPr>
          <w:rFonts w:ascii="Times New Roman" w:eastAsia="Times New Roman" w:hAnsi="Times New Roman" w:cs="Times New Roman"/>
          <w:sz w:val="24"/>
          <w:szCs w:val="24"/>
        </w:rPr>
        <w:t xml:space="preserve"> </w:t>
      </w:r>
      <w:r w:rsidR="00653462">
        <w:rPr>
          <w:rFonts w:ascii="Times New Roman" w:eastAsia="Times New Roman" w:hAnsi="Times New Roman" w:cs="Times New Roman"/>
          <w:sz w:val="24"/>
          <w:szCs w:val="24"/>
        </w:rPr>
        <w:t>Ako</w:t>
      </w:r>
      <w:r w:rsidR="009E3A0F">
        <w:rPr>
          <w:rFonts w:ascii="Times New Roman" w:eastAsia="Times New Roman" w:hAnsi="Times New Roman" w:cs="Times New Roman"/>
          <w:sz w:val="24"/>
          <w:szCs w:val="24"/>
        </w:rPr>
        <w:t xml:space="preserve"> se dodjela bodova</w:t>
      </w:r>
      <w:r w:rsidR="0054119A">
        <w:rPr>
          <w:rFonts w:ascii="Times New Roman" w:eastAsia="Times New Roman" w:hAnsi="Times New Roman" w:cs="Times New Roman"/>
          <w:sz w:val="24"/>
          <w:szCs w:val="24"/>
        </w:rPr>
        <w:t xml:space="preserve"> zasniva</w:t>
      </w:r>
      <w:r w:rsidR="009E3A0F">
        <w:rPr>
          <w:rFonts w:ascii="Times New Roman" w:eastAsia="Times New Roman" w:hAnsi="Times New Roman" w:cs="Times New Roman"/>
          <w:sz w:val="24"/>
          <w:szCs w:val="24"/>
        </w:rPr>
        <w:t xml:space="preserve"> </w:t>
      </w:r>
      <w:r w:rsidR="0054119A">
        <w:rPr>
          <w:rFonts w:ascii="Times New Roman" w:eastAsia="Times New Roman" w:hAnsi="Times New Roman" w:cs="Times New Roman"/>
          <w:sz w:val="24"/>
          <w:szCs w:val="24"/>
        </w:rPr>
        <w:t>na svakom pojedinom kriteriju odabira</w:t>
      </w:r>
      <w:r w:rsidR="009E3A0F">
        <w:rPr>
          <w:rFonts w:ascii="Times New Roman" w:eastAsia="Times New Roman" w:hAnsi="Times New Roman" w:cs="Times New Roman"/>
          <w:sz w:val="24"/>
          <w:szCs w:val="24"/>
        </w:rPr>
        <w:t xml:space="preserve"> koji nije jednoznačno mjerljiv i provjerljiv (</w:t>
      </w:r>
      <w:r w:rsidR="009E3A0F" w:rsidRPr="00207BAD">
        <w:rPr>
          <w:rFonts w:ascii="Times New Roman" w:eastAsia="Times New Roman" w:hAnsi="Times New Roman" w:cs="Times New Roman"/>
          <w:b/>
          <w:sz w:val="24"/>
          <w:szCs w:val="24"/>
          <w:u w:val="single"/>
        </w:rPr>
        <w:t>primjer B</w:t>
      </w:r>
      <w:r w:rsidR="009E3A0F">
        <w:rPr>
          <w:rFonts w:ascii="Times New Roman" w:eastAsia="Times New Roman" w:hAnsi="Times New Roman" w:cs="Times New Roman"/>
          <w:sz w:val="24"/>
          <w:szCs w:val="24"/>
        </w:rPr>
        <w:t>.</w:t>
      </w:r>
      <w:r w:rsidR="003A038F">
        <w:rPr>
          <w:rFonts w:ascii="Times New Roman" w:eastAsia="Times New Roman" w:hAnsi="Times New Roman" w:cs="Times New Roman"/>
          <w:sz w:val="24"/>
          <w:szCs w:val="24"/>
        </w:rPr>
        <w:t>, poglavlje 5</w:t>
      </w:r>
      <w:r w:rsidR="00207BAD">
        <w:rPr>
          <w:rFonts w:ascii="Times New Roman" w:eastAsia="Times New Roman" w:hAnsi="Times New Roman" w:cs="Times New Roman"/>
          <w:sz w:val="24"/>
          <w:szCs w:val="24"/>
        </w:rPr>
        <w:t>.1.</w:t>
      </w:r>
      <w:r w:rsidR="009E3A0F">
        <w:rPr>
          <w:rFonts w:ascii="Times New Roman" w:eastAsia="Times New Roman" w:hAnsi="Times New Roman" w:cs="Times New Roman"/>
          <w:sz w:val="24"/>
          <w:szCs w:val="24"/>
        </w:rPr>
        <w:t>)</w:t>
      </w:r>
      <w:r w:rsidR="0054119A">
        <w:rPr>
          <w:rFonts w:ascii="Times New Roman" w:eastAsia="Times New Roman" w:hAnsi="Times New Roman" w:cs="Times New Roman"/>
          <w:sz w:val="24"/>
          <w:szCs w:val="24"/>
        </w:rPr>
        <w:t xml:space="preserve"> provjeru sukladnosti s kriterijima odabira potrebno je obaviti s najmanje </w:t>
      </w:r>
      <w:r w:rsidR="00AA78F9">
        <w:rPr>
          <w:rFonts w:ascii="Times New Roman" w:eastAsia="Times New Roman" w:hAnsi="Times New Roman" w:cs="Times New Roman"/>
          <w:sz w:val="24"/>
          <w:szCs w:val="24"/>
        </w:rPr>
        <w:t>tri</w:t>
      </w:r>
      <w:r>
        <w:rPr>
          <w:rFonts w:ascii="Times New Roman" w:eastAsia="Times New Roman" w:hAnsi="Times New Roman" w:cs="Times New Roman"/>
          <w:sz w:val="24"/>
          <w:szCs w:val="24"/>
        </w:rPr>
        <w:t xml:space="preserve"> (</w:t>
      </w:r>
      <w:r w:rsidR="00AA78F9">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54119A">
        <w:rPr>
          <w:rFonts w:ascii="Times New Roman" w:eastAsia="Times New Roman" w:hAnsi="Times New Roman" w:cs="Times New Roman"/>
          <w:sz w:val="24"/>
          <w:szCs w:val="24"/>
        </w:rPr>
        <w:t xml:space="preserve"> ocjenjivača. U tom slučaju</w:t>
      </w:r>
      <w:r>
        <w:rPr>
          <w:rFonts w:ascii="Times New Roman" w:eastAsia="Times New Roman" w:hAnsi="Times New Roman" w:cs="Times New Roman"/>
          <w:sz w:val="24"/>
          <w:szCs w:val="24"/>
        </w:rPr>
        <w:t xml:space="preserve"> </w:t>
      </w:r>
      <w:r w:rsidR="0054119A">
        <w:rPr>
          <w:rFonts w:ascii="Times New Roman" w:eastAsia="Times New Roman" w:hAnsi="Times New Roman" w:cs="Times New Roman"/>
          <w:sz w:val="24"/>
          <w:szCs w:val="24"/>
        </w:rPr>
        <w:t xml:space="preserve">za </w:t>
      </w:r>
      <w:r w:rsidR="0054119A">
        <w:rPr>
          <w:rFonts w:ascii="Times New Roman" w:hAnsi="Times New Roman" w:cs="Times New Roman"/>
          <w:sz w:val="24"/>
          <w:szCs w:val="24"/>
        </w:rPr>
        <w:t xml:space="preserve">svaki projekt </w:t>
      </w:r>
      <w:r w:rsidR="0054119A" w:rsidRPr="00305AAA">
        <w:rPr>
          <w:rFonts w:ascii="Times New Roman" w:hAnsi="Times New Roman" w:cs="Times New Roman"/>
          <w:sz w:val="24"/>
          <w:szCs w:val="24"/>
        </w:rPr>
        <w:t>zbrajaju se ostvareni bodovi po svakom ocjenjivaču i izračuna se prosječno ostvareni broj bodova</w:t>
      </w:r>
      <w:r w:rsidR="0054119A">
        <w:rPr>
          <w:rFonts w:ascii="Times New Roman" w:hAnsi="Times New Roman" w:cs="Times New Roman"/>
          <w:sz w:val="24"/>
          <w:szCs w:val="24"/>
        </w:rPr>
        <w:t xml:space="preserve"> za pojedini projekt</w:t>
      </w:r>
      <w:r w:rsidR="003E24C5">
        <w:rPr>
          <w:rFonts w:ascii="Times New Roman" w:hAnsi="Times New Roman" w:cs="Times New Roman"/>
          <w:sz w:val="24"/>
          <w:szCs w:val="24"/>
        </w:rPr>
        <w:t xml:space="preserve"> (vidljivo u dolje navedenim primjerima)</w:t>
      </w:r>
      <w:r w:rsidR="0054119A" w:rsidRPr="00305AAA">
        <w:rPr>
          <w:rFonts w:ascii="Times New Roman" w:hAnsi="Times New Roman" w:cs="Times New Roman"/>
          <w:sz w:val="24"/>
          <w:szCs w:val="24"/>
        </w:rPr>
        <w:t>.</w:t>
      </w:r>
      <w:r w:rsidR="003E24C5">
        <w:rPr>
          <w:rFonts w:ascii="Times New Roman" w:hAnsi="Times New Roman" w:cs="Times New Roman"/>
          <w:sz w:val="24"/>
          <w:szCs w:val="24"/>
        </w:rPr>
        <w:t xml:space="preserve"> Ocjenjivači moraju obrazložiti zašto je nositelj projekta ostvario bodove po svakom kriteriju.</w:t>
      </w:r>
    </w:p>
    <w:p w14:paraId="0D5C7AA2" w14:textId="327FD8CD" w:rsidR="003E24C5" w:rsidRPr="00207BAD" w:rsidRDefault="003E24C5" w:rsidP="003E24C5">
      <w:pPr>
        <w:shd w:val="clear" w:color="auto" w:fill="FFFFFF"/>
        <w:spacing w:after="120"/>
        <w:jc w:val="both"/>
        <w:rPr>
          <w:rFonts w:ascii="Times New Roman" w:eastAsia="Times New Roman" w:hAnsi="Times New Roman" w:cs="Times New Roman"/>
          <w:i/>
          <w:sz w:val="24"/>
          <w:szCs w:val="24"/>
        </w:rPr>
      </w:pPr>
      <w:r w:rsidRPr="00207BAD">
        <w:rPr>
          <w:rFonts w:ascii="Times New Roman" w:eastAsia="Times New Roman" w:hAnsi="Times New Roman" w:cs="Times New Roman"/>
          <w:i/>
          <w:sz w:val="24"/>
          <w:szCs w:val="24"/>
        </w:rPr>
        <w:t xml:space="preserve">Ocjenjivač „A“. Dodjela bodova            </w:t>
      </w:r>
    </w:p>
    <w:tbl>
      <w:tblPr>
        <w:tblW w:w="5000" w:type="pct"/>
        <w:tblLayout w:type="fixed"/>
        <w:tblLook w:val="04A0" w:firstRow="1" w:lastRow="0" w:firstColumn="1" w:lastColumn="0" w:noHBand="0" w:noVBand="1"/>
      </w:tblPr>
      <w:tblGrid>
        <w:gridCol w:w="431"/>
        <w:gridCol w:w="7984"/>
        <w:gridCol w:w="1161"/>
      </w:tblGrid>
      <w:tr w:rsidR="003E24C5" w:rsidRPr="00653462" w14:paraId="38D4EF16" w14:textId="77777777" w:rsidTr="009A1910">
        <w:trPr>
          <w:trHeight w:val="300"/>
        </w:trPr>
        <w:tc>
          <w:tcPr>
            <w:tcW w:w="225" w:type="pct"/>
            <w:tcBorders>
              <w:top w:val="nil"/>
              <w:left w:val="single" w:sz="4" w:space="0" w:color="auto"/>
              <w:bottom w:val="single" w:sz="4" w:space="0" w:color="auto"/>
              <w:right w:val="single" w:sz="4" w:space="0" w:color="auto"/>
            </w:tcBorders>
            <w:shd w:val="clear" w:color="auto" w:fill="2E74B5"/>
            <w:noWrap/>
            <w:vAlign w:val="center"/>
            <w:hideMark/>
          </w:tcPr>
          <w:p w14:paraId="2FD942AA" w14:textId="77777777" w:rsidR="003E24C5" w:rsidRPr="00CD37B0" w:rsidRDefault="003E24C5" w:rsidP="009A1910">
            <w:pPr>
              <w:rPr>
                <w:rFonts w:ascii="Times New Roman" w:eastAsia="Times New Roman" w:hAnsi="Times New Roman" w:cs="Times New Roman"/>
                <w:color w:val="FFFFFF"/>
                <w:lang w:eastAsia="hr-HR"/>
              </w:rPr>
            </w:pPr>
            <w:r w:rsidRPr="00CD37B0">
              <w:rPr>
                <w:rFonts w:ascii="Times New Roman" w:eastAsia="Times New Roman" w:hAnsi="Times New Roman" w:cs="Times New Roman"/>
                <w:color w:val="FFFFFF"/>
                <w:lang w:eastAsia="hr-HR"/>
              </w:rPr>
              <w:t>A</w:t>
            </w:r>
          </w:p>
        </w:tc>
        <w:tc>
          <w:tcPr>
            <w:tcW w:w="4169" w:type="pct"/>
            <w:tcBorders>
              <w:top w:val="nil"/>
              <w:left w:val="nil"/>
              <w:bottom w:val="single" w:sz="4" w:space="0" w:color="auto"/>
              <w:right w:val="single" w:sz="4" w:space="0" w:color="auto"/>
            </w:tcBorders>
            <w:shd w:val="clear" w:color="auto" w:fill="2E74B5"/>
            <w:noWrap/>
            <w:vAlign w:val="center"/>
            <w:hideMark/>
          </w:tcPr>
          <w:p w14:paraId="3CDF34DF" w14:textId="77777777" w:rsidR="003E24C5" w:rsidRPr="00CD37B0" w:rsidRDefault="003E24C5" w:rsidP="009A1910">
            <w:pPr>
              <w:rPr>
                <w:rFonts w:ascii="Times New Roman" w:eastAsia="Times New Roman" w:hAnsi="Times New Roman" w:cs="Times New Roman"/>
                <w:b/>
                <w:bCs/>
                <w:color w:val="FFFFFF"/>
                <w:lang w:eastAsia="hr-HR"/>
              </w:rPr>
            </w:pPr>
            <w:r w:rsidRPr="00CD37B0">
              <w:rPr>
                <w:rFonts w:ascii="Times New Roman" w:eastAsia="Times New Roman" w:hAnsi="Times New Roman" w:cs="Times New Roman"/>
                <w:b/>
                <w:bCs/>
                <w:color w:val="FFFFFF"/>
                <w:lang w:eastAsia="hr-HR"/>
              </w:rPr>
              <w:t>KRITERIJI ODABIRA</w:t>
            </w:r>
          </w:p>
        </w:tc>
        <w:tc>
          <w:tcPr>
            <w:tcW w:w="606" w:type="pct"/>
            <w:tcBorders>
              <w:top w:val="nil"/>
              <w:left w:val="nil"/>
              <w:bottom w:val="single" w:sz="4" w:space="0" w:color="auto"/>
              <w:right w:val="single" w:sz="4" w:space="0" w:color="auto"/>
            </w:tcBorders>
            <w:shd w:val="clear" w:color="auto" w:fill="2E74B5"/>
            <w:vAlign w:val="center"/>
            <w:hideMark/>
          </w:tcPr>
          <w:p w14:paraId="59FC22EE" w14:textId="77777777" w:rsidR="003E24C5" w:rsidRPr="00CD37B0" w:rsidRDefault="003E24C5" w:rsidP="009A1910">
            <w:pPr>
              <w:jc w:val="center"/>
              <w:rPr>
                <w:rFonts w:ascii="Times New Roman" w:eastAsia="Times New Roman" w:hAnsi="Times New Roman" w:cs="Times New Roman"/>
                <w:b/>
                <w:color w:val="FFFFFF"/>
                <w:lang w:eastAsia="hr-HR"/>
              </w:rPr>
            </w:pPr>
            <w:r w:rsidRPr="00CD37B0">
              <w:rPr>
                <w:rFonts w:ascii="Times New Roman" w:eastAsia="Times New Roman" w:hAnsi="Times New Roman" w:cs="Times New Roman"/>
                <w:b/>
                <w:color w:val="FFFFFF"/>
                <w:lang w:eastAsia="hr-HR"/>
              </w:rPr>
              <w:t>Max 24</w:t>
            </w:r>
          </w:p>
        </w:tc>
      </w:tr>
      <w:tr w:rsidR="003E24C5" w:rsidRPr="00653462" w14:paraId="206B3938" w14:textId="77777777" w:rsidTr="009A1910">
        <w:trPr>
          <w:trHeight w:val="300"/>
        </w:trPr>
        <w:tc>
          <w:tcPr>
            <w:tcW w:w="225" w:type="pct"/>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5BE4E4AD" w14:textId="77777777" w:rsidR="003E24C5" w:rsidRPr="00CD37B0" w:rsidRDefault="003E24C5" w:rsidP="009A1910">
            <w:pPr>
              <w:jc w:val="center"/>
              <w:rPr>
                <w:rFonts w:ascii="Times New Roman" w:eastAsia="Times New Roman" w:hAnsi="Times New Roman" w:cs="Times New Roman"/>
                <w:b/>
                <w:bCs/>
                <w:color w:val="000000"/>
                <w:lang w:eastAsia="hr-HR"/>
              </w:rPr>
            </w:pPr>
            <w:r w:rsidRPr="00CD37B0">
              <w:rPr>
                <w:rFonts w:ascii="Times New Roman" w:eastAsia="Times New Roman" w:hAnsi="Times New Roman" w:cs="Times New Roman"/>
                <w:b/>
                <w:bCs/>
                <w:color w:val="000000"/>
                <w:lang w:eastAsia="hr-HR"/>
              </w:rPr>
              <w:t>1.</w:t>
            </w:r>
          </w:p>
        </w:tc>
        <w:tc>
          <w:tcPr>
            <w:tcW w:w="4169" w:type="pct"/>
            <w:tcBorders>
              <w:top w:val="nil"/>
              <w:left w:val="nil"/>
              <w:bottom w:val="single" w:sz="4" w:space="0" w:color="auto"/>
              <w:right w:val="single" w:sz="4" w:space="0" w:color="auto"/>
            </w:tcBorders>
            <w:shd w:val="clear" w:color="auto" w:fill="8EAADB" w:themeFill="accent5" w:themeFillTint="99"/>
            <w:vAlign w:val="center"/>
            <w:hideMark/>
          </w:tcPr>
          <w:p w14:paraId="772597D6" w14:textId="77777777" w:rsidR="003E24C5" w:rsidRPr="00CD37B0" w:rsidRDefault="003E24C5" w:rsidP="009A1910">
            <w:pPr>
              <w:jc w:val="center"/>
              <w:rPr>
                <w:rFonts w:ascii="Times New Roman" w:eastAsia="Times New Roman" w:hAnsi="Times New Roman" w:cs="Times New Roman"/>
                <w:b/>
                <w:bCs/>
                <w:color w:val="000000"/>
                <w:lang w:eastAsia="hr-HR"/>
              </w:rPr>
            </w:pPr>
            <w:r w:rsidRPr="00CD37B0">
              <w:rPr>
                <w:rFonts w:ascii="Times New Roman" w:eastAsia="Times New Roman" w:hAnsi="Times New Roman" w:cs="Times New Roman"/>
                <w:b/>
                <w:bCs/>
                <w:color w:val="000000"/>
                <w:lang w:eastAsia="hr-HR"/>
              </w:rPr>
              <w:t>USKLAĐENOST S CILJEVIMA LRS i PRR</w:t>
            </w:r>
          </w:p>
        </w:tc>
        <w:tc>
          <w:tcPr>
            <w:tcW w:w="606" w:type="pct"/>
            <w:tcBorders>
              <w:top w:val="nil"/>
              <w:left w:val="nil"/>
              <w:bottom w:val="single" w:sz="4" w:space="0" w:color="auto"/>
              <w:right w:val="single" w:sz="4" w:space="0" w:color="auto"/>
            </w:tcBorders>
            <w:shd w:val="clear" w:color="auto" w:fill="8EAADB" w:themeFill="accent5" w:themeFillTint="99"/>
            <w:vAlign w:val="center"/>
            <w:hideMark/>
          </w:tcPr>
          <w:p w14:paraId="783EE885" w14:textId="77777777" w:rsidR="003E24C5" w:rsidRPr="00CD37B0" w:rsidRDefault="003E24C5" w:rsidP="009A1910">
            <w:pPr>
              <w:jc w:val="center"/>
              <w:rPr>
                <w:rFonts w:ascii="Times New Roman" w:eastAsia="Times New Roman" w:hAnsi="Times New Roman" w:cs="Times New Roman"/>
                <w:b/>
                <w:bCs/>
                <w:color w:val="000000"/>
                <w:lang w:eastAsia="hr-HR"/>
              </w:rPr>
            </w:pPr>
            <w:r w:rsidRPr="00CD37B0">
              <w:rPr>
                <w:rFonts w:ascii="Times New Roman" w:eastAsia="Times New Roman" w:hAnsi="Times New Roman" w:cs="Times New Roman"/>
                <w:b/>
                <w:bCs/>
                <w:color w:val="000000"/>
                <w:lang w:eastAsia="hr-HR"/>
              </w:rPr>
              <w:t>Max 8</w:t>
            </w:r>
          </w:p>
        </w:tc>
      </w:tr>
      <w:tr w:rsidR="003E24C5" w:rsidRPr="00653462" w14:paraId="37D5EDC4" w14:textId="77777777" w:rsidTr="009A1910">
        <w:trPr>
          <w:trHeight w:val="300"/>
        </w:trPr>
        <w:tc>
          <w:tcPr>
            <w:tcW w:w="225" w:type="pct"/>
            <w:tcBorders>
              <w:top w:val="nil"/>
              <w:left w:val="single" w:sz="4" w:space="0" w:color="auto"/>
              <w:bottom w:val="single" w:sz="4" w:space="0" w:color="auto"/>
              <w:right w:val="single" w:sz="4" w:space="0" w:color="auto"/>
            </w:tcBorders>
            <w:vAlign w:val="center"/>
            <w:hideMark/>
          </w:tcPr>
          <w:p w14:paraId="4C7ED968" w14:textId="77777777" w:rsidR="003E24C5" w:rsidRPr="00CD37B0" w:rsidRDefault="003E24C5" w:rsidP="009A1910">
            <w:pPr>
              <w:jc w:val="center"/>
              <w:rPr>
                <w:rFonts w:ascii="Times New Roman" w:eastAsia="Times New Roman" w:hAnsi="Times New Roman" w:cs="Times New Roman"/>
                <w:color w:val="000000"/>
                <w:lang w:eastAsia="hr-HR"/>
              </w:rPr>
            </w:pPr>
            <w:r w:rsidRPr="00CD37B0">
              <w:rPr>
                <w:rFonts w:ascii="Times New Roman" w:eastAsia="Times New Roman" w:hAnsi="Times New Roman" w:cs="Times New Roman"/>
                <w:color w:val="000000"/>
                <w:lang w:eastAsia="hr-HR"/>
              </w:rPr>
              <w:t> </w:t>
            </w:r>
          </w:p>
        </w:tc>
        <w:tc>
          <w:tcPr>
            <w:tcW w:w="4169" w:type="pct"/>
            <w:tcBorders>
              <w:top w:val="nil"/>
              <w:left w:val="nil"/>
              <w:bottom w:val="single" w:sz="4" w:space="0" w:color="auto"/>
              <w:right w:val="single" w:sz="4" w:space="0" w:color="auto"/>
            </w:tcBorders>
            <w:noWrap/>
            <w:vAlign w:val="bottom"/>
            <w:hideMark/>
          </w:tcPr>
          <w:p w14:paraId="3967503C" w14:textId="77777777" w:rsidR="003E24C5" w:rsidRPr="00CD37B0" w:rsidRDefault="003E24C5" w:rsidP="009A1910">
            <w:pPr>
              <w:jc w:val="both"/>
              <w:rPr>
                <w:rFonts w:ascii="Times New Roman" w:eastAsia="Times New Roman" w:hAnsi="Times New Roman" w:cs="Times New Roman"/>
              </w:rPr>
            </w:pPr>
            <w:r w:rsidRPr="00CD37B0">
              <w:rPr>
                <w:rFonts w:ascii="Times New Roman" w:eastAsia="Times New Roman" w:hAnsi="Times New Roman" w:cs="Times New Roman"/>
              </w:rPr>
              <w:t>Provjera usklađenosti s lokalnom razvojnom strategijom LAG-a, te dokumentima, doprinos ciljevima i fokus područjima Programa ruralnog razvoja</w:t>
            </w:r>
          </w:p>
        </w:tc>
        <w:tc>
          <w:tcPr>
            <w:tcW w:w="606" w:type="pct"/>
            <w:tcBorders>
              <w:top w:val="nil"/>
              <w:left w:val="nil"/>
              <w:bottom w:val="single" w:sz="4" w:space="0" w:color="auto"/>
              <w:right w:val="single" w:sz="4" w:space="0" w:color="auto"/>
            </w:tcBorders>
            <w:noWrap/>
            <w:vAlign w:val="bottom"/>
            <w:hideMark/>
          </w:tcPr>
          <w:p w14:paraId="4B7DE563" w14:textId="01F9821F" w:rsidR="003E24C5" w:rsidRPr="00CD37B0" w:rsidRDefault="00207BAD" w:rsidP="00207BAD">
            <w:pPr>
              <w:rPr>
                <w:rFonts w:ascii="Times New Roman" w:eastAsia="Times New Roman" w:hAnsi="Times New Roman" w:cs="Times New Roman"/>
                <w:color w:val="000000"/>
                <w:lang w:eastAsia="hr-HR"/>
              </w:rPr>
            </w:pPr>
            <w:r w:rsidRPr="00CD37B0">
              <w:rPr>
                <w:rFonts w:ascii="Times New Roman" w:eastAsia="Times New Roman" w:hAnsi="Times New Roman" w:cs="Times New Roman"/>
                <w:color w:val="000000"/>
                <w:lang w:eastAsia="hr-HR"/>
              </w:rPr>
              <w:t xml:space="preserve">       </w:t>
            </w:r>
            <w:r w:rsidR="003E24C5" w:rsidRPr="00CD37B0">
              <w:rPr>
                <w:rFonts w:ascii="Times New Roman" w:eastAsia="Times New Roman" w:hAnsi="Times New Roman" w:cs="Times New Roman"/>
                <w:color w:val="000000"/>
                <w:lang w:eastAsia="hr-HR"/>
              </w:rPr>
              <w:t>6</w:t>
            </w:r>
          </w:p>
        </w:tc>
      </w:tr>
      <w:tr w:rsidR="003E24C5" w:rsidRPr="00653462" w14:paraId="0ED543B8" w14:textId="77777777" w:rsidTr="009A1910">
        <w:trPr>
          <w:trHeight w:val="300"/>
        </w:trPr>
        <w:tc>
          <w:tcPr>
            <w:tcW w:w="225" w:type="pct"/>
            <w:tcBorders>
              <w:top w:val="nil"/>
              <w:left w:val="single" w:sz="4" w:space="0" w:color="auto"/>
              <w:bottom w:val="single" w:sz="4" w:space="0" w:color="auto"/>
              <w:right w:val="single" w:sz="4" w:space="0" w:color="auto"/>
            </w:tcBorders>
            <w:shd w:val="clear" w:color="auto" w:fill="8EAADB" w:themeFill="accent5" w:themeFillTint="99"/>
            <w:vAlign w:val="center"/>
          </w:tcPr>
          <w:p w14:paraId="250F5A23" w14:textId="77777777" w:rsidR="003E24C5" w:rsidRPr="00CD37B0" w:rsidRDefault="003E24C5" w:rsidP="009A1910">
            <w:pPr>
              <w:jc w:val="center"/>
              <w:rPr>
                <w:rFonts w:ascii="Times New Roman" w:eastAsia="Times New Roman" w:hAnsi="Times New Roman" w:cs="Times New Roman"/>
                <w:b/>
                <w:bCs/>
                <w:color w:val="000000"/>
                <w:lang w:eastAsia="hr-HR"/>
              </w:rPr>
            </w:pPr>
            <w:r w:rsidRPr="00CD37B0">
              <w:rPr>
                <w:rFonts w:ascii="Times New Roman" w:eastAsia="Times New Roman" w:hAnsi="Times New Roman" w:cs="Times New Roman"/>
                <w:b/>
                <w:bCs/>
                <w:color w:val="000000"/>
                <w:lang w:eastAsia="hr-HR"/>
              </w:rPr>
              <w:t>2.</w:t>
            </w:r>
          </w:p>
        </w:tc>
        <w:tc>
          <w:tcPr>
            <w:tcW w:w="4169" w:type="pct"/>
            <w:tcBorders>
              <w:top w:val="nil"/>
              <w:left w:val="nil"/>
              <w:bottom w:val="single" w:sz="4" w:space="0" w:color="auto"/>
              <w:right w:val="single" w:sz="4" w:space="0" w:color="auto"/>
            </w:tcBorders>
            <w:shd w:val="clear" w:color="auto" w:fill="8EAADB" w:themeFill="accent5" w:themeFillTint="99"/>
            <w:noWrap/>
            <w:vAlign w:val="bottom"/>
          </w:tcPr>
          <w:p w14:paraId="5901B3B3" w14:textId="77777777" w:rsidR="003E24C5" w:rsidRPr="00CD37B0" w:rsidRDefault="003E24C5" w:rsidP="009A1910">
            <w:pPr>
              <w:jc w:val="center"/>
              <w:rPr>
                <w:rFonts w:ascii="Times New Roman" w:eastAsia="Times New Roman" w:hAnsi="Times New Roman" w:cs="Times New Roman"/>
              </w:rPr>
            </w:pPr>
            <w:r w:rsidRPr="00CD37B0">
              <w:rPr>
                <w:rFonts w:ascii="Times New Roman" w:eastAsia="Times New Roman" w:hAnsi="Times New Roman" w:cs="Times New Roman"/>
                <w:b/>
                <w:bCs/>
                <w:color w:val="000000"/>
                <w:lang w:eastAsia="hr-HR"/>
              </w:rPr>
              <w:t>PROCJENA DOPRINOSA PROJEKTA URAVNOTEŽENOM REGIONALNOM RAZVOJU</w:t>
            </w:r>
          </w:p>
        </w:tc>
        <w:tc>
          <w:tcPr>
            <w:tcW w:w="606" w:type="pct"/>
            <w:tcBorders>
              <w:top w:val="nil"/>
              <w:left w:val="nil"/>
              <w:bottom w:val="single" w:sz="4" w:space="0" w:color="auto"/>
              <w:right w:val="single" w:sz="4" w:space="0" w:color="auto"/>
            </w:tcBorders>
            <w:shd w:val="clear" w:color="auto" w:fill="8EAADB" w:themeFill="accent5" w:themeFillTint="99"/>
            <w:noWrap/>
            <w:vAlign w:val="bottom"/>
          </w:tcPr>
          <w:p w14:paraId="3157C2B4" w14:textId="77777777" w:rsidR="003E24C5" w:rsidRPr="00CD37B0" w:rsidRDefault="003E24C5" w:rsidP="009A1910">
            <w:pPr>
              <w:jc w:val="center"/>
              <w:rPr>
                <w:rFonts w:ascii="Times New Roman" w:eastAsia="Times New Roman" w:hAnsi="Times New Roman" w:cs="Times New Roman"/>
                <w:b/>
                <w:color w:val="000000"/>
                <w:lang w:eastAsia="hr-HR"/>
              </w:rPr>
            </w:pPr>
            <w:r w:rsidRPr="00CD37B0">
              <w:rPr>
                <w:rFonts w:ascii="Times New Roman" w:eastAsia="Times New Roman" w:hAnsi="Times New Roman" w:cs="Times New Roman"/>
                <w:b/>
                <w:color w:val="000000"/>
                <w:lang w:eastAsia="hr-HR"/>
              </w:rPr>
              <w:t>Max 8</w:t>
            </w:r>
          </w:p>
        </w:tc>
      </w:tr>
      <w:tr w:rsidR="003E24C5" w:rsidRPr="00653462" w14:paraId="11A04102" w14:textId="77777777" w:rsidTr="009A1910">
        <w:trPr>
          <w:trHeight w:val="300"/>
        </w:trPr>
        <w:tc>
          <w:tcPr>
            <w:tcW w:w="225" w:type="pct"/>
            <w:tcBorders>
              <w:top w:val="nil"/>
              <w:left w:val="single" w:sz="4" w:space="0" w:color="auto"/>
              <w:bottom w:val="single" w:sz="4" w:space="0" w:color="auto"/>
              <w:right w:val="single" w:sz="4" w:space="0" w:color="auto"/>
            </w:tcBorders>
            <w:vAlign w:val="center"/>
          </w:tcPr>
          <w:p w14:paraId="26939288" w14:textId="77777777" w:rsidR="003E24C5" w:rsidRPr="00CD37B0" w:rsidRDefault="003E24C5" w:rsidP="009A1910">
            <w:pPr>
              <w:jc w:val="center"/>
              <w:rPr>
                <w:rFonts w:ascii="Times New Roman" w:eastAsia="Times New Roman" w:hAnsi="Times New Roman" w:cs="Times New Roman"/>
                <w:color w:val="000000"/>
                <w:lang w:eastAsia="hr-HR"/>
              </w:rPr>
            </w:pPr>
          </w:p>
        </w:tc>
        <w:tc>
          <w:tcPr>
            <w:tcW w:w="4169" w:type="pct"/>
            <w:tcBorders>
              <w:top w:val="nil"/>
              <w:left w:val="nil"/>
              <w:bottom w:val="single" w:sz="4" w:space="0" w:color="auto"/>
              <w:right w:val="single" w:sz="4" w:space="0" w:color="auto"/>
            </w:tcBorders>
            <w:noWrap/>
            <w:vAlign w:val="bottom"/>
          </w:tcPr>
          <w:p w14:paraId="06693716" w14:textId="77777777" w:rsidR="003E24C5" w:rsidRPr="00CD37B0" w:rsidRDefault="003E24C5" w:rsidP="009A1910">
            <w:pPr>
              <w:jc w:val="both"/>
              <w:rPr>
                <w:rFonts w:ascii="Times New Roman" w:eastAsia="Times New Roman" w:hAnsi="Times New Roman" w:cs="Times New Roman"/>
              </w:rPr>
            </w:pPr>
            <w:r w:rsidRPr="00CD37B0">
              <w:rPr>
                <w:rFonts w:ascii="Times New Roman" w:eastAsia="Times New Roman" w:hAnsi="Times New Roman" w:cs="Times New Roman"/>
              </w:rPr>
              <w:t>Procjena doprinosa projekta uravnoteženom razvoju regije „XY“</w:t>
            </w:r>
          </w:p>
        </w:tc>
        <w:tc>
          <w:tcPr>
            <w:tcW w:w="606" w:type="pct"/>
            <w:tcBorders>
              <w:top w:val="nil"/>
              <w:left w:val="nil"/>
              <w:bottom w:val="single" w:sz="4" w:space="0" w:color="auto"/>
              <w:right w:val="single" w:sz="4" w:space="0" w:color="auto"/>
            </w:tcBorders>
            <w:noWrap/>
            <w:vAlign w:val="bottom"/>
          </w:tcPr>
          <w:p w14:paraId="0D730C01" w14:textId="680D4C28" w:rsidR="003E24C5" w:rsidRPr="00CD37B0" w:rsidRDefault="003E24C5" w:rsidP="003E24C5">
            <w:pPr>
              <w:jc w:val="center"/>
              <w:rPr>
                <w:rFonts w:ascii="Times New Roman" w:eastAsia="Times New Roman" w:hAnsi="Times New Roman" w:cs="Times New Roman"/>
                <w:color w:val="000000"/>
                <w:lang w:eastAsia="hr-HR"/>
              </w:rPr>
            </w:pPr>
            <w:r w:rsidRPr="00CD37B0">
              <w:rPr>
                <w:rFonts w:ascii="Times New Roman" w:eastAsia="Times New Roman" w:hAnsi="Times New Roman" w:cs="Times New Roman"/>
                <w:color w:val="000000"/>
                <w:lang w:eastAsia="hr-HR"/>
              </w:rPr>
              <w:t>4</w:t>
            </w:r>
          </w:p>
        </w:tc>
      </w:tr>
      <w:tr w:rsidR="003E24C5" w:rsidRPr="00653462" w14:paraId="23C71E36" w14:textId="77777777" w:rsidTr="009A1910">
        <w:trPr>
          <w:trHeight w:val="300"/>
        </w:trPr>
        <w:tc>
          <w:tcPr>
            <w:tcW w:w="225" w:type="pct"/>
            <w:tcBorders>
              <w:top w:val="nil"/>
              <w:left w:val="single" w:sz="4" w:space="0" w:color="auto"/>
              <w:bottom w:val="single" w:sz="4" w:space="0" w:color="auto"/>
              <w:right w:val="single" w:sz="4" w:space="0" w:color="auto"/>
            </w:tcBorders>
            <w:shd w:val="clear" w:color="auto" w:fill="8EAADB" w:themeFill="accent5" w:themeFillTint="99"/>
            <w:vAlign w:val="center"/>
          </w:tcPr>
          <w:p w14:paraId="4BEA9782" w14:textId="09746355" w:rsidR="003E24C5" w:rsidRPr="00CD37B0" w:rsidRDefault="003E24C5" w:rsidP="009A1910">
            <w:pPr>
              <w:jc w:val="center"/>
              <w:rPr>
                <w:rFonts w:ascii="Times New Roman" w:eastAsia="Times New Roman" w:hAnsi="Times New Roman" w:cs="Times New Roman"/>
                <w:b/>
                <w:bCs/>
                <w:color w:val="000000"/>
                <w:lang w:eastAsia="hr-HR"/>
              </w:rPr>
            </w:pPr>
            <w:r w:rsidRPr="00CD37B0">
              <w:rPr>
                <w:rFonts w:ascii="Times New Roman" w:eastAsia="Times New Roman" w:hAnsi="Times New Roman" w:cs="Times New Roman"/>
                <w:b/>
                <w:bCs/>
                <w:color w:val="000000"/>
                <w:lang w:eastAsia="hr-HR"/>
              </w:rPr>
              <w:t xml:space="preserve">3. </w:t>
            </w:r>
          </w:p>
        </w:tc>
        <w:tc>
          <w:tcPr>
            <w:tcW w:w="4169" w:type="pct"/>
            <w:tcBorders>
              <w:top w:val="nil"/>
              <w:left w:val="nil"/>
              <w:bottom w:val="single" w:sz="4" w:space="0" w:color="auto"/>
              <w:right w:val="single" w:sz="4" w:space="0" w:color="auto"/>
            </w:tcBorders>
            <w:shd w:val="clear" w:color="auto" w:fill="8EAADB" w:themeFill="accent5" w:themeFillTint="99"/>
            <w:noWrap/>
            <w:vAlign w:val="bottom"/>
          </w:tcPr>
          <w:p w14:paraId="01C32F65" w14:textId="77777777" w:rsidR="003E24C5" w:rsidRPr="00CD37B0" w:rsidRDefault="003E24C5" w:rsidP="009A1910">
            <w:pPr>
              <w:jc w:val="center"/>
              <w:rPr>
                <w:rFonts w:ascii="Times New Roman" w:eastAsia="Times New Roman" w:hAnsi="Times New Roman" w:cs="Times New Roman"/>
                <w:b/>
                <w:bCs/>
                <w:color w:val="000000"/>
                <w:lang w:eastAsia="hr-HR"/>
              </w:rPr>
            </w:pPr>
            <w:r w:rsidRPr="00CD37B0">
              <w:rPr>
                <w:rFonts w:ascii="Times New Roman" w:eastAsia="Times New Roman" w:hAnsi="Times New Roman" w:cs="Times New Roman"/>
                <w:b/>
                <w:bCs/>
                <w:color w:val="000000"/>
                <w:lang w:eastAsia="hr-HR"/>
              </w:rPr>
              <w:t>UKLJUČENOST LOKALNE ZAJEDNICE U REALIZACIJI PROJEKTA</w:t>
            </w:r>
          </w:p>
        </w:tc>
        <w:tc>
          <w:tcPr>
            <w:tcW w:w="606" w:type="pct"/>
            <w:tcBorders>
              <w:top w:val="nil"/>
              <w:left w:val="nil"/>
              <w:bottom w:val="single" w:sz="4" w:space="0" w:color="auto"/>
              <w:right w:val="single" w:sz="4" w:space="0" w:color="auto"/>
            </w:tcBorders>
            <w:shd w:val="clear" w:color="auto" w:fill="8EAADB" w:themeFill="accent5" w:themeFillTint="99"/>
            <w:noWrap/>
            <w:vAlign w:val="bottom"/>
          </w:tcPr>
          <w:p w14:paraId="37FDEF03" w14:textId="77777777" w:rsidR="003E24C5" w:rsidRPr="00CD37B0" w:rsidRDefault="003E24C5" w:rsidP="009A1910">
            <w:pPr>
              <w:jc w:val="center"/>
              <w:rPr>
                <w:rFonts w:ascii="Times New Roman" w:eastAsia="Times New Roman" w:hAnsi="Times New Roman" w:cs="Times New Roman"/>
                <w:b/>
                <w:bCs/>
                <w:color w:val="000000"/>
                <w:lang w:eastAsia="hr-HR"/>
              </w:rPr>
            </w:pPr>
            <w:r w:rsidRPr="00CD37B0">
              <w:rPr>
                <w:rFonts w:ascii="Times New Roman" w:eastAsia="Times New Roman" w:hAnsi="Times New Roman" w:cs="Times New Roman"/>
                <w:b/>
                <w:bCs/>
                <w:color w:val="000000"/>
                <w:lang w:eastAsia="hr-HR"/>
              </w:rPr>
              <w:t>Max 8</w:t>
            </w:r>
          </w:p>
        </w:tc>
      </w:tr>
      <w:tr w:rsidR="003E24C5" w:rsidRPr="00653462" w14:paraId="148EF6C5" w14:textId="77777777" w:rsidTr="003E24C5">
        <w:trPr>
          <w:trHeight w:val="300"/>
        </w:trPr>
        <w:tc>
          <w:tcPr>
            <w:tcW w:w="225" w:type="pct"/>
            <w:tcBorders>
              <w:top w:val="nil"/>
              <w:left w:val="single" w:sz="4" w:space="0" w:color="auto"/>
              <w:bottom w:val="single" w:sz="4" w:space="0" w:color="auto"/>
              <w:right w:val="single" w:sz="4" w:space="0" w:color="auto"/>
            </w:tcBorders>
            <w:vAlign w:val="center"/>
            <w:hideMark/>
          </w:tcPr>
          <w:p w14:paraId="28DEB91D" w14:textId="77777777" w:rsidR="003E24C5" w:rsidRPr="00CD37B0" w:rsidRDefault="003E24C5" w:rsidP="009A1910">
            <w:pPr>
              <w:jc w:val="both"/>
              <w:rPr>
                <w:rFonts w:ascii="Times New Roman" w:eastAsia="Times New Roman" w:hAnsi="Times New Roman" w:cs="Times New Roman"/>
              </w:rPr>
            </w:pPr>
          </w:p>
        </w:tc>
        <w:tc>
          <w:tcPr>
            <w:tcW w:w="4169" w:type="pct"/>
            <w:tcBorders>
              <w:top w:val="nil"/>
              <w:left w:val="nil"/>
              <w:bottom w:val="single" w:sz="4" w:space="0" w:color="auto"/>
              <w:right w:val="single" w:sz="4" w:space="0" w:color="auto"/>
            </w:tcBorders>
            <w:noWrap/>
            <w:vAlign w:val="center"/>
            <w:hideMark/>
          </w:tcPr>
          <w:p w14:paraId="0370498F" w14:textId="77777777" w:rsidR="003E24C5" w:rsidRPr="00CD37B0" w:rsidRDefault="003E24C5" w:rsidP="009A1910">
            <w:pPr>
              <w:jc w:val="both"/>
              <w:rPr>
                <w:rFonts w:ascii="Times New Roman" w:eastAsia="Times New Roman" w:hAnsi="Times New Roman" w:cs="Times New Roman"/>
              </w:rPr>
            </w:pPr>
            <w:r w:rsidRPr="00CD37B0">
              <w:rPr>
                <w:rFonts w:ascii="Times New Roman" w:eastAsia="Times New Roman" w:hAnsi="Times New Roman" w:cs="Times New Roman"/>
              </w:rPr>
              <w:t>Projekt kroz realizaciju obuhvaća više ciljanih skupina lokalnih dionika</w:t>
            </w:r>
          </w:p>
        </w:tc>
        <w:tc>
          <w:tcPr>
            <w:tcW w:w="606" w:type="pct"/>
            <w:tcBorders>
              <w:top w:val="nil"/>
              <w:left w:val="nil"/>
              <w:bottom w:val="single" w:sz="4" w:space="0" w:color="auto"/>
              <w:right w:val="single" w:sz="4" w:space="0" w:color="auto"/>
            </w:tcBorders>
            <w:noWrap/>
            <w:vAlign w:val="center"/>
            <w:hideMark/>
          </w:tcPr>
          <w:p w14:paraId="05C29306" w14:textId="7980F947" w:rsidR="003E24C5" w:rsidRPr="00CD37B0" w:rsidRDefault="003E24C5" w:rsidP="009A1910">
            <w:pPr>
              <w:jc w:val="center"/>
              <w:rPr>
                <w:rFonts w:ascii="Times New Roman" w:eastAsia="Times New Roman" w:hAnsi="Times New Roman" w:cs="Times New Roman"/>
                <w:b/>
                <w:bCs/>
                <w:color w:val="000000"/>
                <w:lang w:eastAsia="hr-HR"/>
              </w:rPr>
            </w:pPr>
            <w:r w:rsidRPr="00CD37B0">
              <w:rPr>
                <w:rFonts w:ascii="Times New Roman" w:eastAsia="Times New Roman" w:hAnsi="Times New Roman" w:cs="Times New Roman"/>
                <w:color w:val="000000"/>
                <w:lang w:eastAsia="hr-HR"/>
              </w:rPr>
              <w:t>8</w:t>
            </w:r>
          </w:p>
        </w:tc>
      </w:tr>
      <w:tr w:rsidR="003E24C5" w:rsidRPr="00653462" w14:paraId="3F852729" w14:textId="77777777" w:rsidTr="003E24C5">
        <w:trPr>
          <w:trHeight w:val="300"/>
        </w:trPr>
        <w:tc>
          <w:tcPr>
            <w:tcW w:w="225" w:type="pct"/>
            <w:tcBorders>
              <w:top w:val="single" w:sz="4" w:space="0" w:color="auto"/>
              <w:left w:val="single" w:sz="4" w:space="0" w:color="auto"/>
              <w:bottom w:val="single" w:sz="4" w:space="0" w:color="auto"/>
              <w:right w:val="single" w:sz="4" w:space="0" w:color="auto"/>
            </w:tcBorders>
            <w:vAlign w:val="center"/>
          </w:tcPr>
          <w:p w14:paraId="5B060762" w14:textId="77777777" w:rsidR="003E24C5" w:rsidRPr="00CD37B0" w:rsidRDefault="003E24C5" w:rsidP="009A1910">
            <w:pPr>
              <w:jc w:val="both"/>
              <w:rPr>
                <w:rFonts w:ascii="Times New Roman" w:eastAsia="Times New Roman" w:hAnsi="Times New Roman" w:cs="Times New Roman"/>
              </w:rPr>
            </w:pPr>
          </w:p>
        </w:tc>
        <w:tc>
          <w:tcPr>
            <w:tcW w:w="4169" w:type="pct"/>
            <w:tcBorders>
              <w:top w:val="single" w:sz="4" w:space="0" w:color="auto"/>
              <w:left w:val="nil"/>
              <w:bottom w:val="single" w:sz="4" w:space="0" w:color="auto"/>
              <w:right w:val="single" w:sz="4" w:space="0" w:color="auto"/>
            </w:tcBorders>
            <w:noWrap/>
            <w:vAlign w:val="center"/>
          </w:tcPr>
          <w:p w14:paraId="1156198A" w14:textId="0B2DAB0C" w:rsidR="003E24C5" w:rsidRPr="00CD37B0" w:rsidRDefault="003E24C5" w:rsidP="00207BAD">
            <w:pPr>
              <w:jc w:val="right"/>
              <w:rPr>
                <w:rFonts w:ascii="Times New Roman" w:eastAsia="Times New Roman" w:hAnsi="Times New Roman" w:cs="Times New Roman"/>
                <w:b/>
              </w:rPr>
            </w:pPr>
            <w:r w:rsidRPr="00CD37B0">
              <w:rPr>
                <w:rFonts w:ascii="Times New Roman" w:eastAsia="Times New Roman" w:hAnsi="Times New Roman" w:cs="Times New Roman"/>
                <w:b/>
              </w:rPr>
              <w:t>UKUPNO:</w:t>
            </w:r>
          </w:p>
        </w:tc>
        <w:tc>
          <w:tcPr>
            <w:tcW w:w="606" w:type="pct"/>
            <w:tcBorders>
              <w:top w:val="single" w:sz="4" w:space="0" w:color="auto"/>
              <w:left w:val="nil"/>
              <w:bottom w:val="single" w:sz="4" w:space="0" w:color="auto"/>
              <w:right w:val="single" w:sz="4" w:space="0" w:color="auto"/>
            </w:tcBorders>
            <w:noWrap/>
            <w:vAlign w:val="center"/>
          </w:tcPr>
          <w:p w14:paraId="2F1E7BEE" w14:textId="63E80E5B" w:rsidR="003E24C5" w:rsidRPr="00CD37B0" w:rsidRDefault="003E24C5" w:rsidP="009A1910">
            <w:pPr>
              <w:jc w:val="center"/>
              <w:rPr>
                <w:rFonts w:ascii="Times New Roman" w:eastAsia="Times New Roman" w:hAnsi="Times New Roman" w:cs="Times New Roman"/>
                <w:b/>
                <w:color w:val="000000"/>
                <w:lang w:eastAsia="hr-HR"/>
              </w:rPr>
            </w:pPr>
            <w:r w:rsidRPr="00CD37B0">
              <w:rPr>
                <w:rFonts w:ascii="Times New Roman" w:eastAsia="Times New Roman" w:hAnsi="Times New Roman" w:cs="Times New Roman"/>
                <w:b/>
                <w:color w:val="000000"/>
                <w:lang w:eastAsia="hr-HR"/>
              </w:rPr>
              <w:t>18</w:t>
            </w:r>
          </w:p>
        </w:tc>
      </w:tr>
    </w:tbl>
    <w:p w14:paraId="4B9D8FC6" w14:textId="77777777" w:rsidR="003E24C5" w:rsidRPr="00CD37B0" w:rsidRDefault="003E24C5" w:rsidP="003E24C5">
      <w:pPr>
        <w:tabs>
          <w:tab w:val="left" w:pos="0"/>
          <w:tab w:val="left" w:pos="142"/>
          <w:tab w:val="left" w:pos="284"/>
        </w:tabs>
        <w:spacing w:line="259" w:lineRule="auto"/>
        <w:jc w:val="both"/>
        <w:rPr>
          <w:rFonts w:ascii="Times New Roman" w:eastAsia="Calibri" w:hAnsi="Times New Roman" w:cs="Times New Roman"/>
        </w:rPr>
      </w:pPr>
    </w:p>
    <w:p w14:paraId="17B9937D" w14:textId="705429AF" w:rsidR="003E24C5" w:rsidRPr="00CD37B0" w:rsidRDefault="003E24C5" w:rsidP="003E24C5">
      <w:pPr>
        <w:shd w:val="clear" w:color="auto" w:fill="FFFFFF"/>
        <w:spacing w:after="120"/>
        <w:jc w:val="both"/>
        <w:rPr>
          <w:rFonts w:ascii="Times New Roman" w:eastAsia="Times New Roman" w:hAnsi="Times New Roman" w:cs="Times New Roman"/>
          <w:i/>
        </w:rPr>
      </w:pPr>
      <w:r w:rsidRPr="00CD37B0">
        <w:rPr>
          <w:rFonts w:ascii="Times New Roman" w:eastAsia="Times New Roman" w:hAnsi="Times New Roman" w:cs="Times New Roman"/>
          <w:i/>
        </w:rPr>
        <w:t xml:space="preserve">Ocjenjivač „B“. Dodjela bodova            </w:t>
      </w:r>
    </w:p>
    <w:tbl>
      <w:tblPr>
        <w:tblW w:w="5000" w:type="pct"/>
        <w:tblLayout w:type="fixed"/>
        <w:tblLook w:val="04A0" w:firstRow="1" w:lastRow="0" w:firstColumn="1" w:lastColumn="0" w:noHBand="0" w:noVBand="1"/>
      </w:tblPr>
      <w:tblGrid>
        <w:gridCol w:w="431"/>
        <w:gridCol w:w="7984"/>
        <w:gridCol w:w="1161"/>
      </w:tblGrid>
      <w:tr w:rsidR="003E24C5" w:rsidRPr="00653462" w14:paraId="77E66A9C" w14:textId="77777777" w:rsidTr="009A1910">
        <w:trPr>
          <w:trHeight w:val="300"/>
        </w:trPr>
        <w:tc>
          <w:tcPr>
            <w:tcW w:w="225" w:type="pct"/>
            <w:tcBorders>
              <w:top w:val="nil"/>
              <w:left w:val="single" w:sz="4" w:space="0" w:color="auto"/>
              <w:bottom w:val="single" w:sz="4" w:space="0" w:color="auto"/>
              <w:right w:val="single" w:sz="4" w:space="0" w:color="auto"/>
            </w:tcBorders>
            <w:shd w:val="clear" w:color="auto" w:fill="2E74B5"/>
            <w:noWrap/>
            <w:vAlign w:val="center"/>
            <w:hideMark/>
          </w:tcPr>
          <w:p w14:paraId="1105AB0D" w14:textId="77777777" w:rsidR="003E24C5" w:rsidRPr="00CD37B0" w:rsidRDefault="003E24C5" w:rsidP="009A1910">
            <w:pPr>
              <w:rPr>
                <w:rFonts w:ascii="Times New Roman" w:eastAsia="Times New Roman" w:hAnsi="Times New Roman" w:cs="Times New Roman"/>
                <w:color w:val="FFFFFF"/>
                <w:lang w:eastAsia="hr-HR"/>
              </w:rPr>
            </w:pPr>
            <w:r w:rsidRPr="00CD37B0">
              <w:rPr>
                <w:rFonts w:ascii="Times New Roman" w:eastAsia="Times New Roman" w:hAnsi="Times New Roman" w:cs="Times New Roman"/>
                <w:color w:val="FFFFFF"/>
                <w:lang w:eastAsia="hr-HR"/>
              </w:rPr>
              <w:t>A</w:t>
            </w:r>
          </w:p>
        </w:tc>
        <w:tc>
          <w:tcPr>
            <w:tcW w:w="4169" w:type="pct"/>
            <w:tcBorders>
              <w:top w:val="nil"/>
              <w:left w:val="nil"/>
              <w:bottom w:val="single" w:sz="4" w:space="0" w:color="auto"/>
              <w:right w:val="single" w:sz="4" w:space="0" w:color="auto"/>
            </w:tcBorders>
            <w:shd w:val="clear" w:color="auto" w:fill="2E74B5"/>
            <w:noWrap/>
            <w:vAlign w:val="center"/>
            <w:hideMark/>
          </w:tcPr>
          <w:p w14:paraId="217FD47C" w14:textId="77777777" w:rsidR="003E24C5" w:rsidRPr="00CD37B0" w:rsidRDefault="003E24C5" w:rsidP="009A1910">
            <w:pPr>
              <w:rPr>
                <w:rFonts w:ascii="Times New Roman" w:eastAsia="Times New Roman" w:hAnsi="Times New Roman" w:cs="Times New Roman"/>
                <w:b/>
                <w:bCs/>
                <w:color w:val="FFFFFF"/>
                <w:lang w:eastAsia="hr-HR"/>
              </w:rPr>
            </w:pPr>
            <w:r w:rsidRPr="00CD37B0">
              <w:rPr>
                <w:rFonts w:ascii="Times New Roman" w:eastAsia="Times New Roman" w:hAnsi="Times New Roman" w:cs="Times New Roman"/>
                <w:b/>
                <w:bCs/>
                <w:color w:val="FFFFFF"/>
                <w:lang w:eastAsia="hr-HR"/>
              </w:rPr>
              <w:t>KRITERIJI ODABIRA</w:t>
            </w:r>
          </w:p>
        </w:tc>
        <w:tc>
          <w:tcPr>
            <w:tcW w:w="606" w:type="pct"/>
            <w:tcBorders>
              <w:top w:val="nil"/>
              <w:left w:val="nil"/>
              <w:bottom w:val="single" w:sz="4" w:space="0" w:color="auto"/>
              <w:right w:val="single" w:sz="4" w:space="0" w:color="auto"/>
            </w:tcBorders>
            <w:shd w:val="clear" w:color="auto" w:fill="2E74B5"/>
            <w:vAlign w:val="center"/>
            <w:hideMark/>
          </w:tcPr>
          <w:p w14:paraId="40076CD1" w14:textId="77777777" w:rsidR="003E24C5" w:rsidRPr="00CD37B0" w:rsidRDefault="003E24C5" w:rsidP="009A1910">
            <w:pPr>
              <w:jc w:val="center"/>
              <w:rPr>
                <w:rFonts w:ascii="Times New Roman" w:eastAsia="Times New Roman" w:hAnsi="Times New Roman" w:cs="Times New Roman"/>
                <w:b/>
                <w:color w:val="FFFFFF"/>
                <w:lang w:eastAsia="hr-HR"/>
              </w:rPr>
            </w:pPr>
            <w:r w:rsidRPr="00CD37B0">
              <w:rPr>
                <w:rFonts w:ascii="Times New Roman" w:eastAsia="Times New Roman" w:hAnsi="Times New Roman" w:cs="Times New Roman"/>
                <w:b/>
                <w:color w:val="FFFFFF"/>
                <w:lang w:eastAsia="hr-HR"/>
              </w:rPr>
              <w:t>Max 24</w:t>
            </w:r>
          </w:p>
        </w:tc>
      </w:tr>
      <w:tr w:rsidR="003E24C5" w:rsidRPr="00653462" w14:paraId="6D8ED9BC" w14:textId="77777777" w:rsidTr="009A1910">
        <w:trPr>
          <w:trHeight w:val="300"/>
        </w:trPr>
        <w:tc>
          <w:tcPr>
            <w:tcW w:w="225" w:type="pct"/>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5D94D6F6" w14:textId="77777777" w:rsidR="003E24C5" w:rsidRPr="00CD37B0" w:rsidRDefault="003E24C5" w:rsidP="009A1910">
            <w:pPr>
              <w:jc w:val="center"/>
              <w:rPr>
                <w:rFonts w:ascii="Times New Roman" w:eastAsia="Times New Roman" w:hAnsi="Times New Roman" w:cs="Times New Roman"/>
                <w:b/>
                <w:bCs/>
                <w:color w:val="000000"/>
                <w:lang w:eastAsia="hr-HR"/>
              </w:rPr>
            </w:pPr>
            <w:r w:rsidRPr="00CD37B0">
              <w:rPr>
                <w:rFonts w:ascii="Times New Roman" w:eastAsia="Times New Roman" w:hAnsi="Times New Roman" w:cs="Times New Roman"/>
                <w:b/>
                <w:bCs/>
                <w:color w:val="000000"/>
                <w:lang w:eastAsia="hr-HR"/>
              </w:rPr>
              <w:t>1.</w:t>
            </w:r>
          </w:p>
        </w:tc>
        <w:tc>
          <w:tcPr>
            <w:tcW w:w="4169" w:type="pct"/>
            <w:tcBorders>
              <w:top w:val="nil"/>
              <w:left w:val="nil"/>
              <w:bottom w:val="single" w:sz="4" w:space="0" w:color="auto"/>
              <w:right w:val="single" w:sz="4" w:space="0" w:color="auto"/>
            </w:tcBorders>
            <w:shd w:val="clear" w:color="auto" w:fill="8EAADB" w:themeFill="accent5" w:themeFillTint="99"/>
            <w:vAlign w:val="center"/>
            <w:hideMark/>
          </w:tcPr>
          <w:p w14:paraId="3207719C" w14:textId="77777777" w:rsidR="003E24C5" w:rsidRPr="00CD37B0" w:rsidRDefault="003E24C5" w:rsidP="009A1910">
            <w:pPr>
              <w:jc w:val="center"/>
              <w:rPr>
                <w:rFonts w:ascii="Times New Roman" w:eastAsia="Times New Roman" w:hAnsi="Times New Roman" w:cs="Times New Roman"/>
                <w:b/>
                <w:bCs/>
                <w:color w:val="000000"/>
                <w:lang w:eastAsia="hr-HR"/>
              </w:rPr>
            </w:pPr>
            <w:r w:rsidRPr="00CD37B0">
              <w:rPr>
                <w:rFonts w:ascii="Times New Roman" w:eastAsia="Times New Roman" w:hAnsi="Times New Roman" w:cs="Times New Roman"/>
                <w:b/>
                <w:bCs/>
                <w:color w:val="000000"/>
                <w:lang w:eastAsia="hr-HR"/>
              </w:rPr>
              <w:t>USKLAĐENOST S CILJEVIMA LRS i PRR</w:t>
            </w:r>
          </w:p>
        </w:tc>
        <w:tc>
          <w:tcPr>
            <w:tcW w:w="606" w:type="pct"/>
            <w:tcBorders>
              <w:top w:val="nil"/>
              <w:left w:val="nil"/>
              <w:bottom w:val="single" w:sz="4" w:space="0" w:color="auto"/>
              <w:right w:val="single" w:sz="4" w:space="0" w:color="auto"/>
            </w:tcBorders>
            <w:shd w:val="clear" w:color="auto" w:fill="8EAADB" w:themeFill="accent5" w:themeFillTint="99"/>
            <w:vAlign w:val="center"/>
            <w:hideMark/>
          </w:tcPr>
          <w:p w14:paraId="629E4A22" w14:textId="77777777" w:rsidR="003E24C5" w:rsidRPr="00CD37B0" w:rsidRDefault="003E24C5" w:rsidP="009A1910">
            <w:pPr>
              <w:jc w:val="center"/>
              <w:rPr>
                <w:rFonts w:ascii="Times New Roman" w:eastAsia="Times New Roman" w:hAnsi="Times New Roman" w:cs="Times New Roman"/>
                <w:b/>
                <w:bCs/>
                <w:color w:val="000000"/>
                <w:lang w:eastAsia="hr-HR"/>
              </w:rPr>
            </w:pPr>
            <w:r w:rsidRPr="00CD37B0">
              <w:rPr>
                <w:rFonts w:ascii="Times New Roman" w:eastAsia="Times New Roman" w:hAnsi="Times New Roman" w:cs="Times New Roman"/>
                <w:b/>
                <w:bCs/>
                <w:color w:val="000000"/>
                <w:lang w:eastAsia="hr-HR"/>
              </w:rPr>
              <w:t>Max 8</w:t>
            </w:r>
          </w:p>
        </w:tc>
      </w:tr>
      <w:tr w:rsidR="003E24C5" w:rsidRPr="00653462" w14:paraId="2A6D8329" w14:textId="77777777" w:rsidTr="009A1910">
        <w:trPr>
          <w:trHeight w:val="300"/>
        </w:trPr>
        <w:tc>
          <w:tcPr>
            <w:tcW w:w="225" w:type="pct"/>
            <w:tcBorders>
              <w:top w:val="nil"/>
              <w:left w:val="single" w:sz="4" w:space="0" w:color="auto"/>
              <w:bottom w:val="single" w:sz="4" w:space="0" w:color="auto"/>
              <w:right w:val="single" w:sz="4" w:space="0" w:color="auto"/>
            </w:tcBorders>
            <w:vAlign w:val="center"/>
            <w:hideMark/>
          </w:tcPr>
          <w:p w14:paraId="1C43E3E8" w14:textId="77777777" w:rsidR="003E24C5" w:rsidRPr="00CD37B0" w:rsidRDefault="003E24C5" w:rsidP="009A1910">
            <w:pPr>
              <w:jc w:val="center"/>
              <w:rPr>
                <w:rFonts w:ascii="Times New Roman" w:eastAsia="Times New Roman" w:hAnsi="Times New Roman" w:cs="Times New Roman"/>
                <w:color w:val="000000"/>
                <w:lang w:eastAsia="hr-HR"/>
              </w:rPr>
            </w:pPr>
            <w:r w:rsidRPr="00CD37B0">
              <w:rPr>
                <w:rFonts w:ascii="Times New Roman" w:eastAsia="Times New Roman" w:hAnsi="Times New Roman" w:cs="Times New Roman"/>
                <w:color w:val="000000"/>
                <w:lang w:eastAsia="hr-HR"/>
              </w:rPr>
              <w:t> </w:t>
            </w:r>
          </w:p>
        </w:tc>
        <w:tc>
          <w:tcPr>
            <w:tcW w:w="4169" w:type="pct"/>
            <w:tcBorders>
              <w:top w:val="nil"/>
              <w:left w:val="nil"/>
              <w:bottom w:val="single" w:sz="4" w:space="0" w:color="auto"/>
              <w:right w:val="single" w:sz="4" w:space="0" w:color="auto"/>
            </w:tcBorders>
            <w:noWrap/>
            <w:vAlign w:val="bottom"/>
            <w:hideMark/>
          </w:tcPr>
          <w:p w14:paraId="738AF041" w14:textId="77777777" w:rsidR="003E24C5" w:rsidRPr="00CD37B0" w:rsidRDefault="003E24C5" w:rsidP="009A1910">
            <w:pPr>
              <w:jc w:val="both"/>
              <w:rPr>
                <w:rFonts w:ascii="Times New Roman" w:eastAsia="Times New Roman" w:hAnsi="Times New Roman" w:cs="Times New Roman"/>
              </w:rPr>
            </w:pPr>
            <w:r w:rsidRPr="00CD37B0">
              <w:rPr>
                <w:rFonts w:ascii="Times New Roman" w:eastAsia="Times New Roman" w:hAnsi="Times New Roman" w:cs="Times New Roman"/>
              </w:rPr>
              <w:t>Provjera usklađenosti s lokalnom razvojnom strategijom LAG-a, te dokumentima, doprinos ciljevima i fokus područjima Programa ruralnog razvoja</w:t>
            </w:r>
          </w:p>
        </w:tc>
        <w:tc>
          <w:tcPr>
            <w:tcW w:w="606" w:type="pct"/>
            <w:tcBorders>
              <w:top w:val="nil"/>
              <w:left w:val="nil"/>
              <w:bottom w:val="single" w:sz="4" w:space="0" w:color="auto"/>
              <w:right w:val="single" w:sz="4" w:space="0" w:color="auto"/>
            </w:tcBorders>
            <w:noWrap/>
            <w:vAlign w:val="bottom"/>
            <w:hideMark/>
          </w:tcPr>
          <w:p w14:paraId="342FD790" w14:textId="65E632AA" w:rsidR="003E24C5" w:rsidRPr="00C754FF" w:rsidRDefault="003E24C5" w:rsidP="009A1910">
            <w:pPr>
              <w:jc w:val="center"/>
              <w:rPr>
                <w:rFonts w:ascii="Times New Roman" w:eastAsia="Times New Roman" w:hAnsi="Times New Roman" w:cs="Times New Roman"/>
                <w:color w:val="000000"/>
                <w:lang w:eastAsia="hr-HR"/>
              </w:rPr>
            </w:pPr>
            <w:r w:rsidRPr="00C754FF">
              <w:rPr>
                <w:rFonts w:ascii="Times New Roman" w:eastAsia="Times New Roman" w:hAnsi="Times New Roman" w:cs="Times New Roman"/>
                <w:color w:val="000000"/>
                <w:lang w:eastAsia="hr-HR"/>
              </w:rPr>
              <w:t>4</w:t>
            </w:r>
          </w:p>
        </w:tc>
      </w:tr>
      <w:tr w:rsidR="003E24C5" w:rsidRPr="00653462" w14:paraId="240CAB05" w14:textId="77777777" w:rsidTr="009A1910">
        <w:trPr>
          <w:trHeight w:val="300"/>
        </w:trPr>
        <w:tc>
          <w:tcPr>
            <w:tcW w:w="225" w:type="pct"/>
            <w:tcBorders>
              <w:top w:val="nil"/>
              <w:left w:val="single" w:sz="4" w:space="0" w:color="auto"/>
              <w:bottom w:val="single" w:sz="4" w:space="0" w:color="auto"/>
              <w:right w:val="single" w:sz="4" w:space="0" w:color="auto"/>
            </w:tcBorders>
            <w:shd w:val="clear" w:color="auto" w:fill="8EAADB" w:themeFill="accent5" w:themeFillTint="99"/>
            <w:vAlign w:val="center"/>
          </w:tcPr>
          <w:p w14:paraId="464D7930" w14:textId="77777777" w:rsidR="003E24C5" w:rsidRPr="00C754FF" w:rsidRDefault="003E24C5" w:rsidP="009A1910">
            <w:pPr>
              <w:jc w:val="center"/>
              <w:rPr>
                <w:rFonts w:ascii="Times New Roman" w:eastAsia="Times New Roman" w:hAnsi="Times New Roman" w:cs="Times New Roman"/>
                <w:b/>
                <w:bCs/>
                <w:color w:val="000000"/>
                <w:lang w:eastAsia="hr-HR"/>
              </w:rPr>
            </w:pPr>
            <w:r w:rsidRPr="00C754FF">
              <w:rPr>
                <w:rFonts w:ascii="Times New Roman" w:eastAsia="Times New Roman" w:hAnsi="Times New Roman" w:cs="Times New Roman"/>
                <w:b/>
                <w:bCs/>
                <w:color w:val="000000"/>
                <w:lang w:eastAsia="hr-HR"/>
              </w:rPr>
              <w:t>2.</w:t>
            </w:r>
          </w:p>
        </w:tc>
        <w:tc>
          <w:tcPr>
            <w:tcW w:w="4169" w:type="pct"/>
            <w:tcBorders>
              <w:top w:val="nil"/>
              <w:left w:val="nil"/>
              <w:bottom w:val="single" w:sz="4" w:space="0" w:color="auto"/>
              <w:right w:val="single" w:sz="4" w:space="0" w:color="auto"/>
            </w:tcBorders>
            <w:shd w:val="clear" w:color="auto" w:fill="8EAADB" w:themeFill="accent5" w:themeFillTint="99"/>
            <w:noWrap/>
            <w:vAlign w:val="bottom"/>
          </w:tcPr>
          <w:p w14:paraId="252EF03E" w14:textId="77777777" w:rsidR="003E24C5" w:rsidRPr="00CD37B0" w:rsidRDefault="003E24C5" w:rsidP="009A1910">
            <w:pPr>
              <w:jc w:val="center"/>
              <w:rPr>
                <w:rFonts w:ascii="Times New Roman" w:eastAsia="Times New Roman" w:hAnsi="Times New Roman" w:cs="Times New Roman"/>
              </w:rPr>
            </w:pPr>
            <w:r w:rsidRPr="00C754FF">
              <w:rPr>
                <w:rFonts w:ascii="Times New Roman" w:eastAsia="Times New Roman" w:hAnsi="Times New Roman" w:cs="Times New Roman"/>
                <w:b/>
                <w:bCs/>
                <w:color w:val="000000"/>
                <w:lang w:eastAsia="hr-HR"/>
              </w:rPr>
              <w:t>PROCJENA DOPRINOSA PROJEKTA URAVNOTEŽENOM REGIONALNOM RAZVOJU</w:t>
            </w:r>
          </w:p>
        </w:tc>
        <w:tc>
          <w:tcPr>
            <w:tcW w:w="606" w:type="pct"/>
            <w:tcBorders>
              <w:top w:val="nil"/>
              <w:left w:val="nil"/>
              <w:bottom w:val="single" w:sz="4" w:space="0" w:color="auto"/>
              <w:right w:val="single" w:sz="4" w:space="0" w:color="auto"/>
            </w:tcBorders>
            <w:shd w:val="clear" w:color="auto" w:fill="8EAADB" w:themeFill="accent5" w:themeFillTint="99"/>
            <w:noWrap/>
            <w:vAlign w:val="bottom"/>
          </w:tcPr>
          <w:p w14:paraId="14C35125" w14:textId="77777777" w:rsidR="003E24C5" w:rsidRPr="00C754FF" w:rsidRDefault="003E24C5" w:rsidP="009A1910">
            <w:pPr>
              <w:jc w:val="center"/>
              <w:rPr>
                <w:rFonts w:ascii="Times New Roman" w:eastAsia="Times New Roman" w:hAnsi="Times New Roman" w:cs="Times New Roman"/>
                <w:b/>
                <w:color w:val="000000"/>
                <w:lang w:eastAsia="hr-HR"/>
              </w:rPr>
            </w:pPr>
            <w:r w:rsidRPr="00C754FF">
              <w:rPr>
                <w:rFonts w:ascii="Times New Roman" w:eastAsia="Times New Roman" w:hAnsi="Times New Roman" w:cs="Times New Roman"/>
                <w:b/>
                <w:color w:val="000000"/>
                <w:lang w:eastAsia="hr-HR"/>
              </w:rPr>
              <w:t>Max 8</w:t>
            </w:r>
          </w:p>
        </w:tc>
      </w:tr>
      <w:tr w:rsidR="003E24C5" w:rsidRPr="00653462" w14:paraId="532E1E20" w14:textId="77777777" w:rsidTr="009A1910">
        <w:trPr>
          <w:trHeight w:val="300"/>
        </w:trPr>
        <w:tc>
          <w:tcPr>
            <w:tcW w:w="225" w:type="pct"/>
            <w:tcBorders>
              <w:top w:val="nil"/>
              <w:left w:val="single" w:sz="4" w:space="0" w:color="auto"/>
              <w:bottom w:val="single" w:sz="4" w:space="0" w:color="auto"/>
              <w:right w:val="single" w:sz="4" w:space="0" w:color="auto"/>
            </w:tcBorders>
            <w:vAlign w:val="center"/>
          </w:tcPr>
          <w:p w14:paraId="1509A999" w14:textId="77777777" w:rsidR="003E24C5" w:rsidRPr="00C754FF" w:rsidRDefault="003E24C5" w:rsidP="009A1910">
            <w:pPr>
              <w:jc w:val="center"/>
              <w:rPr>
                <w:rFonts w:ascii="Times New Roman" w:eastAsia="Times New Roman" w:hAnsi="Times New Roman" w:cs="Times New Roman"/>
                <w:color w:val="000000"/>
                <w:lang w:eastAsia="hr-HR"/>
              </w:rPr>
            </w:pPr>
          </w:p>
        </w:tc>
        <w:tc>
          <w:tcPr>
            <w:tcW w:w="4169" w:type="pct"/>
            <w:tcBorders>
              <w:top w:val="nil"/>
              <w:left w:val="nil"/>
              <w:bottom w:val="single" w:sz="4" w:space="0" w:color="auto"/>
              <w:right w:val="single" w:sz="4" w:space="0" w:color="auto"/>
            </w:tcBorders>
            <w:noWrap/>
            <w:vAlign w:val="bottom"/>
          </w:tcPr>
          <w:p w14:paraId="2EBC10B3" w14:textId="77777777" w:rsidR="003E24C5" w:rsidRPr="00CD37B0" w:rsidRDefault="003E24C5" w:rsidP="009A1910">
            <w:pPr>
              <w:jc w:val="both"/>
              <w:rPr>
                <w:rFonts w:ascii="Times New Roman" w:eastAsia="Times New Roman" w:hAnsi="Times New Roman" w:cs="Times New Roman"/>
              </w:rPr>
            </w:pPr>
            <w:r w:rsidRPr="00CD37B0">
              <w:rPr>
                <w:rFonts w:ascii="Times New Roman" w:eastAsia="Times New Roman" w:hAnsi="Times New Roman" w:cs="Times New Roman"/>
              </w:rPr>
              <w:t>Procjena doprinosa projekta uravnoteženom razvoju regije „XY“</w:t>
            </w:r>
          </w:p>
        </w:tc>
        <w:tc>
          <w:tcPr>
            <w:tcW w:w="606" w:type="pct"/>
            <w:tcBorders>
              <w:top w:val="nil"/>
              <w:left w:val="nil"/>
              <w:bottom w:val="single" w:sz="4" w:space="0" w:color="auto"/>
              <w:right w:val="single" w:sz="4" w:space="0" w:color="auto"/>
            </w:tcBorders>
            <w:noWrap/>
            <w:vAlign w:val="bottom"/>
          </w:tcPr>
          <w:p w14:paraId="7FD96CC1" w14:textId="6D173096" w:rsidR="003E24C5" w:rsidRPr="00CD37B0" w:rsidRDefault="003E24C5" w:rsidP="009A1910">
            <w:pPr>
              <w:jc w:val="center"/>
              <w:rPr>
                <w:rFonts w:ascii="Times New Roman" w:eastAsia="Times New Roman" w:hAnsi="Times New Roman" w:cs="Times New Roman"/>
                <w:color w:val="000000"/>
                <w:lang w:eastAsia="hr-HR"/>
              </w:rPr>
            </w:pPr>
            <w:r w:rsidRPr="00CD37B0">
              <w:rPr>
                <w:rFonts w:ascii="Times New Roman" w:eastAsia="Times New Roman" w:hAnsi="Times New Roman" w:cs="Times New Roman"/>
                <w:color w:val="000000"/>
                <w:lang w:eastAsia="hr-HR"/>
              </w:rPr>
              <w:t>4</w:t>
            </w:r>
          </w:p>
        </w:tc>
      </w:tr>
      <w:tr w:rsidR="003E24C5" w:rsidRPr="00653462" w14:paraId="63B5B5D8" w14:textId="77777777" w:rsidTr="009A1910">
        <w:trPr>
          <w:trHeight w:val="300"/>
        </w:trPr>
        <w:tc>
          <w:tcPr>
            <w:tcW w:w="225" w:type="pct"/>
            <w:tcBorders>
              <w:top w:val="nil"/>
              <w:left w:val="single" w:sz="4" w:space="0" w:color="auto"/>
              <w:bottom w:val="single" w:sz="4" w:space="0" w:color="auto"/>
              <w:right w:val="single" w:sz="4" w:space="0" w:color="auto"/>
            </w:tcBorders>
            <w:shd w:val="clear" w:color="auto" w:fill="8EAADB" w:themeFill="accent5" w:themeFillTint="99"/>
            <w:vAlign w:val="center"/>
          </w:tcPr>
          <w:p w14:paraId="2B468EC3" w14:textId="77777777" w:rsidR="003E24C5" w:rsidRPr="00CD37B0" w:rsidRDefault="003E24C5" w:rsidP="009A1910">
            <w:pPr>
              <w:jc w:val="center"/>
              <w:rPr>
                <w:rFonts w:ascii="Times New Roman" w:eastAsia="Times New Roman" w:hAnsi="Times New Roman" w:cs="Times New Roman"/>
                <w:b/>
                <w:bCs/>
                <w:color w:val="000000"/>
                <w:lang w:eastAsia="hr-HR"/>
              </w:rPr>
            </w:pPr>
            <w:r w:rsidRPr="00CD37B0">
              <w:rPr>
                <w:rFonts w:ascii="Times New Roman" w:eastAsia="Times New Roman" w:hAnsi="Times New Roman" w:cs="Times New Roman"/>
                <w:b/>
                <w:bCs/>
                <w:color w:val="000000"/>
                <w:lang w:eastAsia="hr-HR"/>
              </w:rPr>
              <w:t xml:space="preserve">3. </w:t>
            </w:r>
          </w:p>
        </w:tc>
        <w:tc>
          <w:tcPr>
            <w:tcW w:w="4169" w:type="pct"/>
            <w:tcBorders>
              <w:top w:val="nil"/>
              <w:left w:val="nil"/>
              <w:bottom w:val="single" w:sz="4" w:space="0" w:color="auto"/>
              <w:right w:val="single" w:sz="4" w:space="0" w:color="auto"/>
            </w:tcBorders>
            <w:shd w:val="clear" w:color="auto" w:fill="8EAADB" w:themeFill="accent5" w:themeFillTint="99"/>
            <w:noWrap/>
            <w:vAlign w:val="bottom"/>
          </w:tcPr>
          <w:p w14:paraId="4CDFA036" w14:textId="77777777" w:rsidR="003E24C5" w:rsidRPr="00CD37B0" w:rsidRDefault="003E24C5" w:rsidP="009A1910">
            <w:pPr>
              <w:jc w:val="center"/>
              <w:rPr>
                <w:rFonts w:ascii="Times New Roman" w:eastAsia="Times New Roman" w:hAnsi="Times New Roman" w:cs="Times New Roman"/>
                <w:b/>
                <w:bCs/>
                <w:color w:val="000000"/>
                <w:lang w:eastAsia="hr-HR"/>
              </w:rPr>
            </w:pPr>
            <w:r w:rsidRPr="00CD37B0">
              <w:rPr>
                <w:rFonts w:ascii="Times New Roman" w:eastAsia="Times New Roman" w:hAnsi="Times New Roman" w:cs="Times New Roman"/>
                <w:b/>
                <w:bCs/>
                <w:color w:val="000000"/>
                <w:lang w:eastAsia="hr-HR"/>
              </w:rPr>
              <w:t>UKLJUČENOST LOKALNE ZAJEDNICE U REALIZACIJI PROJEKTA</w:t>
            </w:r>
          </w:p>
        </w:tc>
        <w:tc>
          <w:tcPr>
            <w:tcW w:w="606" w:type="pct"/>
            <w:tcBorders>
              <w:top w:val="nil"/>
              <w:left w:val="nil"/>
              <w:bottom w:val="single" w:sz="4" w:space="0" w:color="auto"/>
              <w:right w:val="single" w:sz="4" w:space="0" w:color="auto"/>
            </w:tcBorders>
            <w:shd w:val="clear" w:color="auto" w:fill="8EAADB" w:themeFill="accent5" w:themeFillTint="99"/>
            <w:noWrap/>
            <w:vAlign w:val="bottom"/>
          </w:tcPr>
          <w:p w14:paraId="3A121B7F" w14:textId="77777777" w:rsidR="003E24C5" w:rsidRPr="00CD37B0" w:rsidRDefault="003E24C5" w:rsidP="009A1910">
            <w:pPr>
              <w:jc w:val="center"/>
              <w:rPr>
                <w:rFonts w:ascii="Times New Roman" w:eastAsia="Times New Roman" w:hAnsi="Times New Roman" w:cs="Times New Roman"/>
                <w:b/>
                <w:bCs/>
                <w:color w:val="000000"/>
                <w:lang w:eastAsia="hr-HR"/>
              </w:rPr>
            </w:pPr>
            <w:r w:rsidRPr="00CD37B0">
              <w:rPr>
                <w:rFonts w:ascii="Times New Roman" w:eastAsia="Times New Roman" w:hAnsi="Times New Roman" w:cs="Times New Roman"/>
                <w:b/>
                <w:bCs/>
                <w:color w:val="000000"/>
                <w:lang w:eastAsia="hr-HR"/>
              </w:rPr>
              <w:t>Max 8</w:t>
            </w:r>
          </w:p>
        </w:tc>
      </w:tr>
      <w:tr w:rsidR="003E24C5" w:rsidRPr="00653462" w14:paraId="5CF50FC8" w14:textId="77777777" w:rsidTr="009A1910">
        <w:trPr>
          <w:trHeight w:val="300"/>
        </w:trPr>
        <w:tc>
          <w:tcPr>
            <w:tcW w:w="225" w:type="pct"/>
            <w:tcBorders>
              <w:top w:val="nil"/>
              <w:left w:val="single" w:sz="4" w:space="0" w:color="auto"/>
              <w:bottom w:val="single" w:sz="4" w:space="0" w:color="auto"/>
              <w:right w:val="single" w:sz="4" w:space="0" w:color="auto"/>
            </w:tcBorders>
            <w:vAlign w:val="center"/>
            <w:hideMark/>
          </w:tcPr>
          <w:p w14:paraId="4D0E1016" w14:textId="77777777" w:rsidR="003E24C5" w:rsidRPr="00CD37B0" w:rsidRDefault="003E24C5" w:rsidP="009A1910">
            <w:pPr>
              <w:jc w:val="both"/>
              <w:rPr>
                <w:rFonts w:ascii="Times New Roman" w:eastAsia="Times New Roman" w:hAnsi="Times New Roman" w:cs="Times New Roman"/>
              </w:rPr>
            </w:pPr>
          </w:p>
        </w:tc>
        <w:tc>
          <w:tcPr>
            <w:tcW w:w="4169" w:type="pct"/>
            <w:tcBorders>
              <w:top w:val="nil"/>
              <w:left w:val="nil"/>
              <w:bottom w:val="single" w:sz="4" w:space="0" w:color="auto"/>
              <w:right w:val="single" w:sz="4" w:space="0" w:color="auto"/>
            </w:tcBorders>
            <w:noWrap/>
            <w:vAlign w:val="center"/>
            <w:hideMark/>
          </w:tcPr>
          <w:p w14:paraId="2F8BF60F" w14:textId="77777777" w:rsidR="003E24C5" w:rsidRPr="00CD37B0" w:rsidRDefault="003E24C5" w:rsidP="009A1910">
            <w:pPr>
              <w:jc w:val="both"/>
              <w:rPr>
                <w:rFonts w:ascii="Times New Roman" w:eastAsia="Times New Roman" w:hAnsi="Times New Roman" w:cs="Times New Roman"/>
              </w:rPr>
            </w:pPr>
            <w:r w:rsidRPr="00CD37B0">
              <w:rPr>
                <w:rFonts w:ascii="Times New Roman" w:eastAsia="Times New Roman" w:hAnsi="Times New Roman" w:cs="Times New Roman"/>
              </w:rPr>
              <w:t>Projekt kroz realizaciju obuhvaća više ciljanih skupina lokalnih dionika</w:t>
            </w:r>
          </w:p>
        </w:tc>
        <w:tc>
          <w:tcPr>
            <w:tcW w:w="606" w:type="pct"/>
            <w:tcBorders>
              <w:top w:val="nil"/>
              <w:left w:val="nil"/>
              <w:bottom w:val="single" w:sz="4" w:space="0" w:color="auto"/>
              <w:right w:val="single" w:sz="4" w:space="0" w:color="auto"/>
            </w:tcBorders>
            <w:noWrap/>
            <w:vAlign w:val="center"/>
            <w:hideMark/>
          </w:tcPr>
          <w:p w14:paraId="276B5DAA" w14:textId="4CF18CB2" w:rsidR="003E24C5" w:rsidRPr="00C754FF" w:rsidRDefault="003E24C5" w:rsidP="009A1910">
            <w:pPr>
              <w:jc w:val="center"/>
              <w:rPr>
                <w:rFonts w:ascii="Times New Roman" w:eastAsia="Times New Roman" w:hAnsi="Times New Roman" w:cs="Times New Roman"/>
                <w:b/>
                <w:bCs/>
                <w:color w:val="000000"/>
                <w:lang w:eastAsia="hr-HR"/>
              </w:rPr>
            </w:pPr>
            <w:r w:rsidRPr="00C754FF">
              <w:rPr>
                <w:rFonts w:ascii="Times New Roman" w:eastAsia="Times New Roman" w:hAnsi="Times New Roman" w:cs="Times New Roman"/>
                <w:color w:val="000000"/>
                <w:lang w:eastAsia="hr-HR"/>
              </w:rPr>
              <w:t>2</w:t>
            </w:r>
          </w:p>
        </w:tc>
      </w:tr>
      <w:tr w:rsidR="003E24C5" w:rsidRPr="00653462" w14:paraId="6D225A95" w14:textId="77777777" w:rsidTr="009A1910">
        <w:trPr>
          <w:trHeight w:val="300"/>
        </w:trPr>
        <w:tc>
          <w:tcPr>
            <w:tcW w:w="225" w:type="pct"/>
            <w:tcBorders>
              <w:top w:val="single" w:sz="4" w:space="0" w:color="auto"/>
              <w:left w:val="single" w:sz="4" w:space="0" w:color="auto"/>
              <w:bottom w:val="single" w:sz="4" w:space="0" w:color="auto"/>
              <w:right w:val="single" w:sz="4" w:space="0" w:color="auto"/>
            </w:tcBorders>
            <w:vAlign w:val="center"/>
          </w:tcPr>
          <w:p w14:paraId="406B615E" w14:textId="77777777" w:rsidR="003E24C5" w:rsidRPr="00CD37B0" w:rsidRDefault="003E24C5" w:rsidP="009A1910">
            <w:pPr>
              <w:jc w:val="both"/>
              <w:rPr>
                <w:rFonts w:ascii="Times New Roman" w:eastAsia="Times New Roman" w:hAnsi="Times New Roman" w:cs="Times New Roman"/>
              </w:rPr>
            </w:pPr>
          </w:p>
        </w:tc>
        <w:tc>
          <w:tcPr>
            <w:tcW w:w="4169" w:type="pct"/>
            <w:tcBorders>
              <w:top w:val="single" w:sz="4" w:space="0" w:color="auto"/>
              <w:left w:val="nil"/>
              <w:bottom w:val="single" w:sz="4" w:space="0" w:color="auto"/>
              <w:right w:val="single" w:sz="4" w:space="0" w:color="auto"/>
            </w:tcBorders>
            <w:noWrap/>
            <w:vAlign w:val="center"/>
          </w:tcPr>
          <w:p w14:paraId="72833AB2" w14:textId="77777777" w:rsidR="003E24C5" w:rsidRPr="00CD37B0" w:rsidRDefault="003E24C5" w:rsidP="00207BAD">
            <w:pPr>
              <w:jc w:val="right"/>
              <w:rPr>
                <w:rFonts w:ascii="Times New Roman" w:eastAsia="Times New Roman" w:hAnsi="Times New Roman" w:cs="Times New Roman"/>
                <w:b/>
              </w:rPr>
            </w:pPr>
            <w:r w:rsidRPr="00CD37B0">
              <w:rPr>
                <w:rFonts w:ascii="Times New Roman" w:eastAsia="Times New Roman" w:hAnsi="Times New Roman" w:cs="Times New Roman"/>
                <w:b/>
              </w:rPr>
              <w:t>UKUPNO:</w:t>
            </w:r>
          </w:p>
        </w:tc>
        <w:tc>
          <w:tcPr>
            <w:tcW w:w="606" w:type="pct"/>
            <w:tcBorders>
              <w:top w:val="single" w:sz="4" w:space="0" w:color="auto"/>
              <w:left w:val="nil"/>
              <w:bottom w:val="single" w:sz="4" w:space="0" w:color="auto"/>
              <w:right w:val="single" w:sz="4" w:space="0" w:color="auto"/>
            </w:tcBorders>
            <w:noWrap/>
            <w:vAlign w:val="center"/>
          </w:tcPr>
          <w:p w14:paraId="2F6FBFEB" w14:textId="076E6B88" w:rsidR="003E24C5" w:rsidRPr="00C754FF" w:rsidRDefault="003E24C5" w:rsidP="009A1910">
            <w:pPr>
              <w:jc w:val="center"/>
              <w:rPr>
                <w:rFonts w:ascii="Times New Roman" w:eastAsia="Times New Roman" w:hAnsi="Times New Roman" w:cs="Times New Roman"/>
                <w:b/>
                <w:color w:val="000000"/>
                <w:lang w:eastAsia="hr-HR"/>
              </w:rPr>
            </w:pPr>
            <w:r w:rsidRPr="00C754FF">
              <w:rPr>
                <w:rFonts w:ascii="Times New Roman" w:eastAsia="Times New Roman" w:hAnsi="Times New Roman" w:cs="Times New Roman"/>
                <w:b/>
                <w:color w:val="000000"/>
                <w:lang w:eastAsia="hr-HR"/>
              </w:rPr>
              <w:t>10</w:t>
            </w:r>
          </w:p>
        </w:tc>
      </w:tr>
    </w:tbl>
    <w:p w14:paraId="681E516C" w14:textId="03700348" w:rsidR="009E3A0F" w:rsidRPr="00C754FF" w:rsidRDefault="009E3A0F" w:rsidP="00EB4AE8">
      <w:pPr>
        <w:shd w:val="clear" w:color="auto" w:fill="FFFFFF"/>
        <w:spacing w:after="120"/>
        <w:jc w:val="both"/>
        <w:rPr>
          <w:rFonts w:ascii="Times New Roman" w:eastAsia="Times New Roman" w:hAnsi="Times New Roman" w:cs="Times New Roman"/>
        </w:rPr>
      </w:pPr>
    </w:p>
    <w:p w14:paraId="21DC6C01" w14:textId="2269D31E" w:rsidR="003E24C5" w:rsidRPr="00C754FF" w:rsidRDefault="003E24C5" w:rsidP="003E24C5">
      <w:pPr>
        <w:shd w:val="clear" w:color="auto" w:fill="FFFFFF"/>
        <w:spacing w:after="120"/>
        <w:jc w:val="both"/>
        <w:rPr>
          <w:rFonts w:ascii="Times New Roman" w:eastAsia="Times New Roman" w:hAnsi="Times New Roman" w:cs="Times New Roman"/>
          <w:i/>
        </w:rPr>
      </w:pPr>
      <w:r w:rsidRPr="00C754FF">
        <w:rPr>
          <w:rFonts w:ascii="Times New Roman" w:eastAsia="Times New Roman" w:hAnsi="Times New Roman" w:cs="Times New Roman"/>
          <w:i/>
        </w:rPr>
        <w:t xml:space="preserve">Prosjek dodjele bodova (Ocjenjivač A. i B.)            </w:t>
      </w:r>
    </w:p>
    <w:tbl>
      <w:tblPr>
        <w:tblW w:w="5000" w:type="pct"/>
        <w:tblLayout w:type="fixed"/>
        <w:tblLook w:val="04A0" w:firstRow="1" w:lastRow="0" w:firstColumn="1" w:lastColumn="0" w:noHBand="0" w:noVBand="1"/>
      </w:tblPr>
      <w:tblGrid>
        <w:gridCol w:w="431"/>
        <w:gridCol w:w="7984"/>
        <w:gridCol w:w="1161"/>
      </w:tblGrid>
      <w:tr w:rsidR="003E24C5" w:rsidRPr="00653462" w14:paraId="67D50077" w14:textId="77777777" w:rsidTr="009A1910">
        <w:trPr>
          <w:trHeight w:val="300"/>
        </w:trPr>
        <w:tc>
          <w:tcPr>
            <w:tcW w:w="225" w:type="pct"/>
            <w:tcBorders>
              <w:top w:val="nil"/>
              <w:left w:val="single" w:sz="4" w:space="0" w:color="auto"/>
              <w:bottom w:val="single" w:sz="4" w:space="0" w:color="auto"/>
              <w:right w:val="single" w:sz="4" w:space="0" w:color="auto"/>
            </w:tcBorders>
            <w:shd w:val="clear" w:color="auto" w:fill="2E74B5"/>
            <w:noWrap/>
            <w:vAlign w:val="center"/>
            <w:hideMark/>
          </w:tcPr>
          <w:p w14:paraId="20282D5E" w14:textId="77777777" w:rsidR="003E24C5" w:rsidRPr="00C754FF" w:rsidRDefault="003E24C5" w:rsidP="009A1910">
            <w:pPr>
              <w:rPr>
                <w:rFonts w:ascii="Times New Roman" w:eastAsia="Times New Roman" w:hAnsi="Times New Roman" w:cs="Times New Roman"/>
                <w:color w:val="FFFFFF"/>
                <w:lang w:eastAsia="hr-HR"/>
              </w:rPr>
            </w:pPr>
            <w:r w:rsidRPr="00C754FF">
              <w:rPr>
                <w:rFonts w:ascii="Times New Roman" w:eastAsia="Times New Roman" w:hAnsi="Times New Roman" w:cs="Times New Roman"/>
                <w:color w:val="FFFFFF"/>
                <w:lang w:eastAsia="hr-HR"/>
              </w:rPr>
              <w:t>A</w:t>
            </w:r>
          </w:p>
        </w:tc>
        <w:tc>
          <w:tcPr>
            <w:tcW w:w="4169" w:type="pct"/>
            <w:tcBorders>
              <w:top w:val="nil"/>
              <w:left w:val="nil"/>
              <w:bottom w:val="single" w:sz="4" w:space="0" w:color="auto"/>
              <w:right w:val="single" w:sz="4" w:space="0" w:color="auto"/>
            </w:tcBorders>
            <w:shd w:val="clear" w:color="auto" w:fill="2E74B5"/>
            <w:noWrap/>
            <w:vAlign w:val="center"/>
            <w:hideMark/>
          </w:tcPr>
          <w:p w14:paraId="4061422B" w14:textId="77777777" w:rsidR="003E24C5" w:rsidRPr="00C754FF" w:rsidRDefault="003E24C5" w:rsidP="009A1910">
            <w:pPr>
              <w:rPr>
                <w:rFonts w:ascii="Times New Roman" w:eastAsia="Times New Roman" w:hAnsi="Times New Roman" w:cs="Times New Roman"/>
                <w:b/>
                <w:bCs/>
                <w:color w:val="FFFFFF"/>
                <w:lang w:eastAsia="hr-HR"/>
              </w:rPr>
            </w:pPr>
            <w:r w:rsidRPr="00C754FF">
              <w:rPr>
                <w:rFonts w:ascii="Times New Roman" w:eastAsia="Times New Roman" w:hAnsi="Times New Roman" w:cs="Times New Roman"/>
                <w:b/>
                <w:bCs/>
                <w:color w:val="FFFFFF"/>
                <w:lang w:eastAsia="hr-HR"/>
              </w:rPr>
              <w:t>KRITERIJI ODABIRA</w:t>
            </w:r>
          </w:p>
        </w:tc>
        <w:tc>
          <w:tcPr>
            <w:tcW w:w="606" w:type="pct"/>
            <w:tcBorders>
              <w:top w:val="nil"/>
              <w:left w:val="nil"/>
              <w:bottom w:val="single" w:sz="4" w:space="0" w:color="auto"/>
              <w:right w:val="single" w:sz="4" w:space="0" w:color="auto"/>
            </w:tcBorders>
            <w:shd w:val="clear" w:color="auto" w:fill="2E74B5"/>
            <w:vAlign w:val="center"/>
            <w:hideMark/>
          </w:tcPr>
          <w:p w14:paraId="6E344F59" w14:textId="77777777" w:rsidR="003E24C5" w:rsidRPr="00C754FF" w:rsidRDefault="003E24C5" w:rsidP="009A1910">
            <w:pPr>
              <w:jc w:val="center"/>
              <w:rPr>
                <w:rFonts w:ascii="Times New Roman" w:eastAsia="Times New Roman" w:hAnsi="Times New Roman" w:cs="Times New Roman"/>
                <w:b/>
                <w:color w:val="FFFFFF"/>
                <w:lang w:eastAsia="hr-HR"/>
              </w:rPr>
            </w:pPr>
            <w:r w:rsidRPr="00C754FF">
              <w:rPr>
                <w:rFonts w:ascii="Times New Roman" w:eastAsia="Times New Roman" w:hAnsi="Times New Roman" w:cs="Times New Roman"/>
                <w:b/>
                <w:color w:val="FFFFFF"/>
                <w:lang w:eastAsia="hr-HR"/>
              </w:rPr>
              <w:t>Max 24</w:t>
            </w:r>
          </w:p>
        </w:tc>
      </w:tr>
      <w:tr w:rsidR="003E24C5" w:rsidRPr="00653462" w14:paraId="4E4FCB0B" w14:textId="77777777" w:rsidTr="009A1910">
        <w:trPr>
          <w:trHeight w:val="300"/>
        </w:trPr>
        <w:tc>
          <w:tcPr>
            <w:tcW w:w="225" w:type="pct"/>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717FCE3D" w14:textId="77777777" w:rsidR="003E24C5" w:rsidRPr="00C754FF" w:rsidRDefault="003E24C5" w:rsidP="009A1910">
            <w:pPr>
              <w:jc w:val="center"/>
              <w:rPr>
                <w:rFonts w:ascii="Times New Roman" w:eastAsia="Times New Roman" w:hAnsi="Times New Roman" w:cs="Times New Roman"/>
                <w:b/>
                <w:bCs/>
                <w:color w:val="000000"/>
                <w:lang w:eastAsia="hr-HR"/>
              </w:rPr>
            </w:pPr>
            <w:r w:rsidRPr="00C754FF">
              <w:rPr>
                <w:rFonts w:ascii="Times New Roman" w:eastAsia="Times New Roman" w:hAnsi="Times New Roman" w:cs="Times New Roman"/>
                <w:b/>
                <w:bCs/>
                <w:color w:val="000000"/>
                <w:lang w:eastAsia="hr-HR"/>
              </w:rPr>
              <w:t>1.</w:t>
            </w:r>
          </w:p>
        </w:tc>
        <w:tc>
          <w:tcPr>
            <w:tcW w:w="4169" w:type="pct"/>
            <w:tcBorders>
              <w:top w:val="nil"/>
              <w:left w:val="nil"/>
              <w:bottom w:val="single" w:sz="4" w:space="0" w:color="auto"/>
              <w:right w:val="single" w:sz="4" w:space="0" w:color="auto"/>
            </w:tcBorders>
            <w:shd w:val="clear" w:color="auto" w:fill="8EAADB" w:themeFill="accent5" w:themeFillTint="99"/>
            <w:vAlign w:val="center"/>
            <w:hideMark/>
          </w:tcPr>
          <w:p w14:paraId="4F17E169" w14:textId="77777777" w:rsidR="003E24C5" w:rsidRPr="00C754FF" w:rsidRDefault="003E24C5" w:rsidP="009A1910">
            <w:pPr>
              <w:jc w:val="center"/>
              <w:rPr>
                <w:rFonts w:ascii="Times New Roman" w:eastAsia="Times New Roman" w:hAnsi="Times New Roman" w:cs="Times New Roman"/>
                <w:b/>
                <w:bCs/>
                <w:color w:val="000000"/>
                <w:lang w:eastAsia="hr-HR"/>
              </w:rPr>
            </w:pPr>
            <w:r w:rsidRPr="00C754FF">
              <w:rPr>
                <w:rFonts w:ascii="Times New Roman" w:eastAsia="Times New Roman" w:hAnsi="Times New Roman" w:cs="Times New Roman"/>
                <w:b/>
                <w:bCs/>
                <w:color w:val="000000"/>
                <w:lang w:eastAsia="hr-HR"/>
              </w:rPr>
              <w:t>USKLAĐENOST S CILJEVIMA LRS i PRR</w:t>
            </w:r>
          </w:p>
        </w:tc>
        <w:tc>
          <w:tcPr>
            <w:tcW w:w="606" w:type="pct"/>
            <w:tcBorders>
              <w:top w:val="nil"/>
              <w:left w:val="nil"/>
              <w:bottom w:val="single" w:sz="4" w:space="0" w:color="auto"/>
              <w:right w:val="single" w:sz="4" w:space="0" w:color="auto"/>
            </w:tcBorders>
            <w:shd w:val="clear" w:color="auto" w:fill="8EAADB" w:themeFill="accent5" w:themeFillTint="99"/>
            <w:vAlign w:val="center"/>
            <w:hideMark/>
          </w:tcPr>
          <w:p w14:paraId="622F5EAC" w14:textId="77777777" w:rsidR="003E24C5" w:rsidRPr="00C754FF" w:rsidRDefault="003E24C5" w:rsidP="009A1910">
            <w:pPr>
              <w:jc w:val="center"/>
              <w:rPr>
                <w:rFonts w:ascii="Times New Roman" w:eastAsia="Times New Roman" w:hAnsi="Times New Roman" w:cs="Times New Roman"/>
                <w:b/>
                <w:bCs/>
                <w:color w:val="000000"/>
                <w:lang w:eastAsia="hr-HR"/>
              </w:rPr>
            </w:pPr>
            <w:r w:rsidRPr="00C754FF">
              <w:rPr>
                <w:rFonts w:ascii="Times New Roman" w:eastAsia="Times New Roman" w:hAnsi="Times New Roman" w:cs="Times New Roman"/>
                <w:b/>
                <w:bCs/>
                <w:color w:val="000000"/>
                <w:lang w:eastAsia="hr-HR"/>
              </w:rPr>
              <w:t>Max 8</w:t>
            </w:r>
          </w:p>
        </w:tc>
      </w:tr>
      <w:tr w:rsidR="003E24C5" w:rsidRPr="00653462" w14:paraId="05B59DC9" w14:textId="77777777" w:rsidTr="009A1910">
        <w:trPr>
          <w:trHeight w:val="300"/>
        </w:trPr>
        <w:tc>
          <w:tcPr>
            <w:tcW w:w="225" w:type="pct"/>
            <w:tcBorders>
              <w:top w:val="nil"/>
              <w:left w:val="single" w:sz="4" w:space="0" w:color="auto"/>
              <w:bottom w:val="single" w:sz="4" w:space="0" w:color="auto"/>
              <w:right w:val="single" w:sz="4" w:space="0" w:color="auto"/>
            </w:tcBorders>
            <w:vAlign w:val="center"/>
            <w:hideMark/>
          </w:tcPr>
          <w:p w14:paraId="662D47AD" w14:textId="77777777" w:rsidR="003E24C5" w:rsidRPr="00C754FF" w:rsidRDefault="003E24C5" w:rsidP="009A1910">
            <w:pPr>
              <w:jc w:val="center"/>
              <w:rPr>
                <w:rFonts w:ascii="Times New Roman" w:eastAsia="Times New Roman" w:hAnsi="Times New Roman" w:cs="Times New Roman"/>
                <w:color w:val="000000"/>
                <w:lang w:eastAsia="hr-HR"/>
              </w:rPr>
            </w:pPr>
            <w:r w:rsidRPr="00C754FF">
              <w:rPr>
                <w:rFonts w:ascii="Times New Roman" w:eastAsia="Times New Roman" w:hAnsi="Times New Roman" w:cs="Times New Roman"/>
                <w:color w:val="000000"/>
                <w:lang w:eastAsia="hr-HR"/>
              </w:rPr>
              <w:t> </w:t>
            </w:r>
          </w:p>
        </w:tc>
        <w:tc>
          <w:tcPr>
            <w:tcW w:w="4169" w:type="pct"/>
            <w:tcBorders>
              <w:top w:val="nil"/>
              <w:left w:val="nil"/>
              <w:bottom w:val="single" w:sz="4" w:space="0" w:color="auto"/>
              <w:right w:val="single" w:sz="4" w:space="0" w:color="auto"/>
            </w:tcBorders>
            <w:noWrap/>
            <w:vAlign w:val="bottom"/>
            <w:hideMark/>
          </w:tcPr>
          <w:p w14:paraId="72239A27" w14:textId="77777777" w:rsidR="003E24C5" w:rsidRPr="00C754FF" w:rsidRDefault="003E24C5" w:rsidP="009A1910">
            <w:pPr>
              <w:jc w:val="both"/>
              <w:rPr>
                <w:rFonts w:ascii="Times New Roman" w:eastAsia="Times New Roman" w:hAnsi="Times New Roman" w:cs="Times New Roman"/>
              </w:rPr>
            </w:pPr>
            <w:r w:rsidRPr="00C754FF">
              <w:rPr>
                <w:rFonts w:ascii="Times New Roman" w:eastAsia="Times New Roman" w:hAnsi="Times New Roman" w:cs="Times New Roman"/>
              </w:rPr>
              <w:t>Provjera usklađenosti s lokalnom razvojnom strategijom LAG-a, te dokumentima, doprinos ciljevima i fokus područjima Programa ruralnog razvoja</w:t>
            </w:r>
          </w:p>
        </w:tc>
        <w:tc>
          <w:tcPr>
            <w:tcW w:w="606" w:type="pct"/>
            <w:tcBorders>
              <w:top w:val="nil"/>
              <w:left w:val="nil"/>
              <w:bottom w:val="single" w:sz="4" w:space="0" w:color="auto"/>
              <w:right w:val="single" w:sz="4" w:space="0" w:color="auto"/>
            </w:tcBorders>
            <w:noWrap/>
            <w:vAlign w:val="bottom"/>
            <w:hideMark/>
          </w:tcPr>
          <w:p w14:paraId="5ADDAFFF" w14:textId="35490F90" w:rsidR="003E24C5" w:rsidRPr="00C754FF" w:rsidRDefault="003E24C5" w:rsidP="009A1910">
            <w:pPr>
              <w:jc w:val="center"/>
              <w:rPr>
                <w:rFonts w:ascii="Times New Roman" w:eastAsia="Times New Roman" w:hAnsi="Times New Roman" w:cs="Times New Roman"/>
                <w:color w:val="000000"/>
                <w:lang w:eastAsia="hr-HR"/>
              </w:rPr>
            </w:pPr>
            <w:r w:rsidRPr="00C754FF">
              <w:rPr>
                <w:rFonts w:ascii="Times New Roman" w:eastAsia="Times New Roman" w:hAnsi="Times New Roman" w:cs="Times New Roman"/>
                <w:color w:val="000000"/>
                <w:lang w:eastAsia="hr-HR"/>
              </w:rPr>
              <w:t>5</w:t>
            </w:r>
          </w:p>
        </w:tc>
      </w:tr>
      <w:tr w:rsidR="003E24C5" w:rsidRPr="00653462" w14:paraId="02E4EB42" w14:textId="77777777" w:rsidTr="009A1910">
        <w:trPr>
          <w:trHeight w:val="300"/>
        </w:trPr>
        <w:tc>
          <w:tcPr>
            <w:tcW w:w="225" w:type="pct"/>
            <w:tcBorders>
              <w:top w:val="nil"/>
              <w:left w:val="single" w:sz="4" w:space="0" w:color="auto"/>
              <w:bottom w:val="single" w:sz="4" w:space="0" w:color="auto"/>
              <w:right w:val="single" w:sz="4" w:space="0" w:color="auto"/>
            </w:tcBorders>
            <w:shd w:val="clear" w:color="auto" w:fill="8EAADB" w:themeFill="accent5" w:themeFillTint="99"/>
            <w:vAlign w:val="center"/>
          </w:tcPr>
          <w:p w14:paraId="2372DAD3" w14:textId="77777777" w:rsidR="003E24C5" w:rsidRPr="00CD37B0" w:rsidRDefault="003E24C5" w:rsidP="009A1910">
            <w:pPr>
              <w:jc w:val="center"/>
              <w:rPr>
                <w:rFonts w:ascii="Times New Roman" w:eastAsia="Times New Roman" w:hAnsi="Times New Roman" w:cs="Times New Roman"/>
                <w:b/>
                <w:bCs/>
                <w:color w:val="000000"/>
                <w:lang w:eastAsia="hr-HR"/>
              </w:rPr>
            </w:pPr>
            <w:r w:rsidRPr="00CD37B0">
              <w:rPr>
                <w:rFonts w:ascii="Times New Roman" w:eastAsia="Times New Roman" w:hAnsi="Times New Roman" w:cs="Times New Roman"/>
                <w:b/>
                <w:bCs/>
                <w:color w:val="000000"/>
                <w:lang w:eastAsia="hr-HR"/>
              </w:rPr>
              <w:t>2.</w:t>
            </w:r>
          </w:p>
        </w:tc>
        <w:tc>
          <w:tcPr>
            <w:tcW w:w="4169" w:type="pct"/>
            <w:tcBorders>
              <w:top w:val="nil"/>
              <w:left w:val="nil"/>
              <w:bottom w:val="single" w:sz="4" w:space="0" w:color="auto"/>
              <w:right w:val="single" w:sz="4" w:space="0" w:color="auto"/>
            </w:tcBorders>
            <w:shd w:val="clear" w:color="auto" w:fill="8EAADB" w:themeFill="accent5" w:themeFillTint="99"/>
            <w:noWrap/>
            <w:vAlign w:val="bottom"/>
          </w:tcPr>
          <w:p w14:paraId="084189FA" w14:textId="77777777" w:rsidR="003E24C5" w:rsidRPr="00C754FF" w:rsidRDefault="003E24C5" w:rsidP="009A1910">
            <w:pPr>
              <w:jc w:val="center"/>
              <w:rPr>
                <w:rFonts w:ascii="Times New Roman" w:eastAsia="Times New Roman" w:hAnsi="Times New Roman" w:cs="Times New Roman"/>
              </w:rPr>
            </w:pPr>
            <w:r w:rsidRPr="00CD37B0">
              <w:rPr>
                <w:rFonts w:ascii="Times New Roman" w:eastAsia="Times New Roman" w:hAnsi="Times New Roman" w:cs="Times New Roman"/>
                <w:b/>
                <w:bCs/>
                <w:color w:val="000000"/>
                <w:lang w:eastAsia="hr-HR"/>
              </w:rPr>
              <w:t>PROCJENA DOPRINOSA PROJEKTA URAVNOTEŽENOM REGIONALNOM RAZVOJU</w:t>
            </w:r>
          </w:p>
        </w:tc>
        <w:tc>
          <w:tcPr>
            <w:tcW w:w="606" w:type="pct"/>
            <w:tcBorders>
              <w:top w:val="nil"/>
              <w:left w:val="nil"/>
              <w:bottom w:val="single" w:sz="4" w:space="0" w:color="auto"/>
              <w:right w:val="single" w:sz="4" w:space="0" w:color="auto"/>
            </w:tcBorders>
            <w:shd w:val="clear" w:color="auto" w:fill="8EAADB" w:themeFill="accent5" w:themeFillTint="99"/>
            <w:noWrap/>
            <w:vAlign w:val="bottom"/>
          </w:tcPr>
          <w:p w14:paraId="5556ED92" w14:textId="77777777" w:rsidR="003E24C5" w:rsidRPr="00C754FF" w:rsidRDefault="003E24C5" w:rsidP="009A1910">
            <w:pPr>
              <w:jc w:val="center"/>
              <w:rPr>
                <w:rFonts w:ascii="Times New Roman" w:eastAsia="Times New Roman" w:hAnsi="Times New Roman" w:cs="Times New Roman"/>
                <w:b/>
                <w:color w:val="000000"/>
                <w:lang w:eastAsia="hr-HR"/>
              </w:rPr>
            </w:pPr>
            <w:r w:rsidRPr="00C754FF">
              <w:rPr>
                <w:rFonts w:ascii="Times New Roman" w:eastAsia="Times New Roman" w:hAnsi="Times New Roman" w:cs="Times New Roman"/>
                <w:b/>
                <w:color w:val="000000"/>
                <w:lang w:eastAsia="hr-HR"/>
              </w:rPr>
              <w:t>Max 8</w:t>
            </w:r>
          </w:p>
        </w:tc>
      </w:tr>
      <w:tr w:rsidR="003E24C5" w:rsidRPr="00653462" w14:paraId="2A7DC3E4" w14:textId="77777777" w:rsidTr="009A1910">
        <w:trPr>
          <w:trHeight w:val="300"/>
        </w:trPr>
        <w:tc>
          <w:tcPr>
            <w:tcW w:w="225" w:type="pct"/>
            <w:tcBorders>
              <w:top w:val="nil"/>
              <w:left w:val="single" w:sz="4" w:space="0" w:color="auto"/>
              <w:bottom w:val="single" w:sz="4" w:space="0" w:color="auto"/>
              <w:right w:val="single" w:sz="4" w:space="0" w:color="auto"/>
            </w:tcBorders>
            <w:vAlign w:val="center"/>
          </w:tcPr>
          <w:p w14:paraId="23220810" w14:textId="77777777" w:rsidR="003E24C5" w:rsidRPr="00C754FF" w:rsidRDefault="003E24C5" w:rsidP="009A1910">
            <w:pPr>
              <w:jc w:val="center"/>
              <w:rPr>
                <w:rFonts w:ascii="Times New Roman" w:eastAsia="Times New Roman" w:hAnsi="Times New Roman" w:cs="Times New Roman"/>
                <w:color w:val="000000"/>
                <w:lang w:eastAsia="hr-HR"/>
              </w:rPr>
            </w:pPr>
          </w:p>
        </w:tc>
        <w:tc>
          <w:tcPr>
            <w:tcW w:w="4169" w:type="pct"/>
            <w:tcBorders>
              <w:top w:val="nil"/>
              <w:left w:val="nil"/>
              <w:bottom w:val="single" w:sz="4" w:space="0" w:color="auto"/>
              <w:right w:val="single" w:sz="4" w:space="0" w:color="auto"/>
            </w:tcBorders>
            <w:noWrap/>
            <w:vAlign w:val="bottom"/>
          </w:tcPr>
          <w:p w14:paraId="6B9C136C" w14:textId="3CCC5DE2" w:rsidR="003E24C5" w:rsidRPr="00C754FF" w:rsidRDefault="003E24C5" w:rsidP="009A1910">
            <w:pPr>
              <w:jc w:val="both"/>
              <w:rPr>
                <w:rFonts w:ascii="Times New Roman" w:eastAsia="Times New Roman" w:hAnsi="Times New Roman" w:cs="Times New Roman"/>
              </w:rPr>
            </w:pPr>
            <w:r w:rsidRPr="00C754FF">
              <w:rPr>
                <w:rFonts w:ascii="Times New Roman" w:eastAsia="Times New Roman" w:hAnsi="Times New Roman" w:cs="Times New Roman"/>
              </w:rPr>
              <w:t>Procjena doprinosa projekta uravnoteženom razvoju regije „XY“</w:t>
            </w:r>
          </w:p>
        </w:tc>
        <w:tc>
          <w:tcPr>
            <w:tcW w:w="606" w:type="pct"/>
            <w:tcBorders>
              <w:top w:val="nil"/>
              <w:left w:val="nil"/>
              <w:bottom w:val="single" w:sz="4" w:space="0" w:color="auto"/>
              <w:right w:val="single" w:sz="4" w:space="0" w:color="auto"/>
            </w:tcBorders>
            <w:noWrap/>
            <w:vAlign w:val="bottom"/>
          </w:tcPr>
          <w:p w14:paraId="5DA1FD42" w14:textId="77777777" w:rsidR="003E24C5" w:rsidRPr="00C754FF" w:rsidRDefault="003E24C5" w:rsidP="009A1910">
            <w:pPr>
              <w:jc w:val="center"/>
              <w:rPr>
                <w:rFonts w:ascii="Times New Roman" w:eastAsia="Times New Roman" w:hAnsi="Times New Roman" w:cs="Times New Roman"/>
                <w:color w:val="000000"/>
                <w:lang w:eastAsia="hr-HR"/>
              </w:rPr>
            </w:pPr>
            <w:r w:rsidRPr="00C754FF">
              <w:rPr>
                <w:rFonts w:ascii="Times New Roman" w:eastAsia="Times New Roman" w:hAnsi="Times New Roman" w:cs="Times New Roman"/>
                <w:color w:val="000000"/>
                <w:lang w:eastAsia="hr-HR"/>
              </w:rPr>
              <w:t>4</w:t>
            </w:r>
          </w:p>
        </w:tc>
      </w:tr>
      <w:tr w:rsidR="003E24C5" w:rsidRPr="00653462" w14:paraId="456E017F" w14:textId="77777777" w:rsidTr="009A1910">
        <w:trPr>
          <w:trHeight w:val="300"/>
        </w:trPr>
        <w:tc>
          <w:tcPr>
            <w:tcW w:w="225" w:type="pct"/>
            <w:tcBorders>
              <w:top w:val="nil"/>
              <w:left w:val="single" w:sz="4" w:space="0" w:color="auto"/>
              <w:bottom w:val="single" w:sz="4" w:space="0" w:color="auto"/>
              <w:right w:val="single" w:sz="4" w:space="0" w:color="auto"/>
            </w:tcBorders>
            <w:shd w:val="clear" w:color="auto" w:fill="8EAADB" w:themeFill="accent5" w:themeFillTint="99"/>
            <w:vAlign w:val="center"/>
          </w:tcPr>
          <w:p w14:paraId="35D0BF6C" w14:textId="77777777" w:rsidR="003E24C5" w:rsidRPr="00C754FF" w:rsidRDefault="003E24C5" w:rsidP="009A1910">
            <w:pPr>
              <w:jc w:val="center"/>
              <w:rPr>
                <w:rFonts w:ascii="Times New Roman" w:eastAsia="Times New Roman" w:hAnsi="Times New Roman" w:cs="Times New Roman"/>
                <w:b/>
                <w:bCs/>
                <w:color w:val="000000"/>
                <w:lang w:eastAsia="hr-HR"/>
              </w:rPr>
            </w:pPr>
            <w:r w:rsidRPr="00C754FF">
              <w:rPr>
                <w:rFonts w:ascii="Times New Roman" w:eastAsia="Times New Roman" w:hAnsi="Times New Roman" w:cs="Times New Roman"/>
                <w:b/>
                <w:bCs/>
                <w:color w:val="000000"/>
                <w:lang w:eastAsia="hr-HR"/>
              </w:rPr>
              <w:t xml:space="preserve">3. </w:t>
            </w:r>
          </w:p>
        </w:tc>
        <w:tc>
          <w:tcPr>
            <w:tcW w:w="4169" w:type="pct"/>
            <w:tcBorders>
              <w:top w:val="nil"/>
              <w:left w:val="nil"/>
              <w:bottom w:val="single" w:sz="4" w:space="0" w:color="auto"/>
              <w:right w:val="single" w:sz="4" w:space="0" w:color="auto"/>
            </w:tcBorders>
            <w:shd w:val="clear" w:color="auto" w:fill="8EAADB" w:themeFill="accent5" w:themeFillTint="99"/>
            <w:noWrap/>
            <w:vAlign w:val="bottom"/>
          </w:tcPr>
          <w:p w14:paraId="244C518D" w14:textId="77777777" w:rsidR="003E24C5" w:rsidRPr="00C754FF" w:rsidRDefault="003E24C5" w:rsidP="009A1910">
            <w:pPr>
              <w:jc w:val="center"/>
              <w:rPr>
                <w:rFonts w:ascii="Times New Roman" w:eastAsia="Times New Roman" w:hAnsi="Times New Roman" w:cs="Times New Roman"/>
                <w:b/>
                <w:bCs/>
                <w:color w:val="000000"/>
                <w:lang w:eastAsia="hr-HR"/>
              </w:rPr>
            </w:pPr>
            <w:r w:rsidRPr="00C754FF">
              <w:rPr>
                <w:rFonts w:ascii="Times New Roman" w:eastAsia="Times New Roman" w:hAnsi="Times New Roman" w:cs="Times New Roman"/>
                <w:b/>
                <w:bCs/>
                <w:color w:val="000000"/>
                <w:lang w:eastAsia="hr-HR"/>
              </w:rPr>
              <w:t>UKLJUČENOST LOKALNE ZAJEDNICE U REALIZACIJI PROJEKTA</w:t>
            </w:r>
          </w:p>
        </w:tc>
        <w:tc>
          <w:tcPr>
            <w:tcW w:w="606" w:type="pct"/>
            <w:tcBorders>
              <w:top w:val="nil"/>
              <w:left w:val="nil"/>
              <w:bottom w:val="single" w:sz="4" w:space="0" w:color="auto"/>
              <w:right w:val="single" w:sz="4" w:space="0" w:color="auto"/>
            </w:tcBorders>
            <w:shd w:val="clear" w:color="auto" w:fill="8EAADB" w:themeFill="accent5" w:themeFillTint="99"/>
            <w:noWrap/>
            <w:vAlign w:val="bottom"/>
          </w:tcPr>
          <w:p w14:paraId="1EE1545C" w14:textId="77777777" w:rsidR="003E24C5" w:rsidRPr="00C754FF" w:rsidRDefault="003E24C5" w:rsidP="009A1910">
            <w:pPr>
              <w:jc w:val="center"/>
              <w:rPr>
                <w:rFonts w:ascii="Times New Roman" w:eastAsia="Times New Roman" w:hAnsi="Times New Roman" w:cs="Times New Roman"/>
                <w:b/>
                <w:bCs/>
                <w:color w:val="000000"/>
                <w:lang w:eastAsia="hr-HR"/>
              </w:rPr>
            </w:pPr>
            <w:r w:rsidRPr="00C754FF">
              <w:rPr>
                <w:rFonts w:ascii="Times New Roman" w:eastAsia="Times New Roman" w:hAnsi="Times New Roman" w:cs="Times New Roman"/>
                <w:b/>
                <w:bCs/>
                <w:color w:val="000000"/>
                <w:lang w:eastAsia="hr-HR"/>
              </w:rPr>
              <w:t>Max 8</w:t>
            </w:r>
          </w:p>
        </w:tc>
      </w:tr>
      <w:tr w:rsidR="003E24C5" w:rsidRPr="00653462" w14:paraId="66464F6C" w14:textId="77777777" w:rsidTr="003E24C5">
        <w:trPr>
          <w:trHeight w:val="300"/>
        </w:trPr>
        <w:tc>
          <w:tcPr>
            <w:tcW w:w="225" w:type="pct"/>
            <w:tcBorders>
              <w:top w:val="nil"/>
              <w:left w:val="single" w:sz="4" w:space="0" w:color="auto"/>
              <w:bottom w:val="single" w:sz="4" w:space="0" w:color="auto"/>
              <w:right w:val="single" w:sz="4" w:space="0" w:color="auto"/>
            </w:tcBorders>
            <w:vAlign w:val="center"/>
            <w:hideMark/>
          </w:tcPr>
          <w:p w14:paraId="283C4832" w14:textId="77777777" w:rsidR="003E24C5" w:rsidRPr="00CD37B0" w:rsidRDefault="003E24C5" w:rsidP="009A1910">
            <w:pPr>
              <w:jc w:val="both"/>
              <w:rPr>
                <w:rFonts w:ascii="Times New Roman" w:eastAsia="Times New Roman" w:hAnsi="Times New Roman" w:cs="Times New Roman"/>
              </w:rPr>
            </w:pPr>
          </w:p>
        </w:tc>
        <w:tc>
          <w:tcPr>
            <w:tcW w:w="4169" w:type="pct"/>
            <w:tcBorders>
              <w:top w:val="nil"/>
              <w:left w:val="nil"/>
              <w:bottom w:val="single" w:sz="4" w:space="0" w:color="auto"/>
              <w:right w:val="single" w:sz="4" w:space="0" w:color="auto"/>
            </w:tcBorders>
            <w:noWrap/>
            <w:vAlign w:val="center"/>
            <w:hideMark/>
          </w:tcPr>
          <w:p w14:paraId="2BAA5E96" w14:textId="77777777" w:rsidR="003E24C5" w:rsidRPr="00CD37B0" w:rsidRDefault="003E24C5" w:rsidP="009A1910">
            <w:pPr>
              <w:jc w:val="both"/>
              <w:rPr>
                <w:rFonts w:ascii="Times New Roman" w:eastAsia="Times New Roman" w:hAnsi="Times New Roman" w:cs="Times New Roman"/>
              </w:rPr>
            </w:pPr>
            <w:r w:rsidRPr="00CD37B0">
              <w:rPr>
                <w:rFonts w:ascii="Times New Roman" w:eastAsia="Times New Roman" w:hAnsi="Times New Roman" w:cs="Times New Roman"/>
              </w:rPr>
              <w:t>Projekt kroz realizaciju obuhvaća više ciljanih skupina lokalnih dionika</w:t>
            </w:r>
          </w:p>
        </w:tc>
        <w:tc>
          <w:tcPr>
            <w:tcW w:w="606" w:type="pct"/>
            <w:tcBorders>
              <w:top w:val="nil"/>
              <w:left w:val="nil"/>
              <w:bottom w:val="single" w:sz="4" w:space="0" w:color="auto"/>
              <w:right w:val="single" w:sz="4" w:space="0" w:color="auto"/>
            </w:tcBorders>
            <w:noWrap/>
            <w:vAlign w:val="center"/>
            <w:hideMark/>
          </w:tcPr>
          <w:p w14:paraId="41FB71B7" w14:textId="0AD6E127" w:rsidR="003E24C5" w:rsidRPr="00C754FF" w:rsidRDefault="003E24C5" w:rsidP="009A1910">
            <w:pPr>
              <w:jc w:val="center"/>
              <w:rPr>
                <w:rFonts w:ascii="Times New Roman" w:eastAsia="Times New Roman" w:hAnsi="Times New Roman" w:cs="Times New Roman"/>
                <w:b/>
                <w:bCs/>
                <w:color w:val="000000"/>
                <w:lang w:eastAsia="hr-HR"/>
              </w:rPr>
            </w:pPr>
            <w:r w:rsidRPr="00C754FF">
              <w:rPr>
                <w:rFonts w:ascii="Times New Roman" w:eastAsia="Times New Roman" w:hAnsi="Times New Roman" w:cs="Times New Roman"/>
                <w:color w:val="000000"/>
                <w:lang w:eastAsia="hr-HR"/>
              </w:rPr>
              <w:t>5</w:t>
            </w:r>
          </w:p>
        </w:tc>
      </w:tr>
      <w:tr w:rsidR="003E24C5" w:rsidRPr="00653462" w14:paraId="674A98D6" w14:textId="77777777" w:rsidTr="003E24C5">
        <w:trPr>
          <w:trHeight w:val="300"/>
        </w:trPr>
        <w:tc>
          <w:tcPr>
            <w:tcW w:w="225" w:type="pct"/>
            <w:tcBorders>
              <w:top w:val="single" w:sz="4" w:space="0" w:color="auto"/>
              <w:left w:val="single" w:sz="4" w:space="0" w:color="auto"/>
              <w:bottom w:val="single" w:sz="4" w:space="0" w:color="auto"/>
              <w:right w:val="single" w:sz="4" w:space="0" w:color="auto"/>
            </w:tcBorders>
            <w:vAlign w:val="center"/>
          </w:tcPr>
          <w:p w14:paraId="578889FE" w14:textId="77777777" w:rsidR="003E24C5" w:rsidRPr="00C754FF" w:rsidRDefault="003E24C5" w:rsidP="009A1910">
            <w:pPr>
              <w:jc w:val="both"/>
              <w:rPr>
                <w:rFonts w:ascii="Times New Roman" w:eastAsia="Times New Roman" w:hAnsi="Times New Roman" w:cs="Times New Roman"/>
              </w:rPr>
            </w:pPr>
          </w:p>
        </w:tc>
        <w:tc>
          <w:tcPr>
            <w:tcW w:w="4169" w:type="pct"/>
            <w:tcBorders>
              <w:top w:val="single" w:sz="4" w:space="0" w:color="auto"/>
              <w:left w:val="nil"/>
              <w:bottom w:val="single" w:sz="4" w:space="0" w:color="auto"/>
              <w:right w:val="single" w:sz="4" w:space="0" w:color="auto"/>
            </w:tcBorders>
            <w:noWrap/>
            <w:vAlign w:val="center"/>
          </w:tcPr>
          <w:p w14:paraId="2C22BC00" w14:textId="703DE117" w:rsidR="003E24C5" w:rsidRPr="00C754FF" w:rsidRDefault="003E24C5" w:rsidP="00207BAD">
            <w:pPr>
              <w:jc w:val="right"/>
              <w:rPr>
                <w:rFonts w:ascii="Times New Roman" w:eastAsia="Times New Roman" w:hAnsi="Times New Roman" w:cs="Times New Roman"/>
              </w:rPr>
            </w:pPr>
            <w:r w:rsidRPr="00C754FF">
              <w:rPr>
                <w:rFonts w:ascii="Times New Roman" w:eastAsia="Times New Roman" w:hAnsi="Times New Roman" w:cs="Times New Roman"/>
                <w:b/>
              </w:rPr>
              <w:t>UKUPNO:</w:t>
            </w:r>
            <w:r w:rsidRPr="00C754FF">
              <w:rPr>
                <w:rFonts w:ascii="Times New Roman" w:eastAsia="Times New Roman" w:hAnsi="Times New Roman" w:cs="Times New Roman"/>
              </w:rPr>
              <w:t xml:space="preserve"> </w:t>
            </w:r>
          </w:p>
        </w:tc>
        <w:tc>
          <w:tcPr>
            <w:tcW w:w="606" w:type="pct"/>
            <w:tcBorders>
              <w:top w:val="single" w:sz="4" w:space="0" w:color="auto"/>
              <w:left w:val="nil"/>
              <w:bottom w:val="single" w:sz="4" w:space="0" w:color="auto"/>
              <w:right w:val="single" w:sz="4" w:space="0" w:color="auto"/>
            </w:tcBorders>
            <w:noWrap/>
            <w:vAlign w:val="center"/>
          </w:tcPr>
          <w:p w14:paraId="4B9326F6" w14:textId="60CD4DC3" w:rsidR="003E24C5" w:rsidRPr="00C754FF" w:rsidRDefault="003E24C5" w:rsidP="009A1910">
            <w:pPr>
              <w:jc w:val="center"/>
              <w:rPr>
                <w:rFonts w:ascii="Times New Roman" w:eastAsia="Times New Roman" w:hAnsi="Times New Roman" w:cs="Times New Roman"/>
                <w:b/>
                <w:color w:val="000000"/>
                <w:lang w:eastAsia="hr-HR"/>
              </w:rPr>
            </w:pPr>
            <w:r w:rsidRPr="00C754FF">
              <w:rPr>
                <w:rFonts w:ascii="Times New Roman" w:eastAsia="Times New Roman" w:hAnsi="Times New Roman" w:cs="Times New Roman"/>
                <w:b/>
                <w:color w:val="000000"/>
                <w:lang w:eastAsia="hr-HR"/>
              </w:rPr>
              <w:t>14</w:t>
            </w:r>
          </w:p>
        </w:tc>
      </w:tr>
    </w:tbl>
    <w:p w14:paraId="2FD8AD4D" w14:textId="77777777" w:rsidR="004D6728" w:rsidRDefault="004D6728" w:rsidP="00EB4AE8">
      <w:pPr>
        <w:shd w:val="clear" w:color="auto" w:fill="FFFFFF"/>
        <w:spacing w:after="120"/>
        <w:jc w:val="both"/>
        <w:rPr>
          <w:rFonts w:ascii="Times New Roman" w:eastAsia="Times New Roman" w:hAnsi="Times New Roman" w:cs="Times New Roman"/>
          <w:sz w:val="24"/>
          <w:szCs w:val="24"/>
        </w:rPr>
      </w:pPr>
    </w:p>
    <w:p w14:paraId="30A6930D" w14:textId="0CF5C438" w:rsidR="009E3A0F" w:rsidRPr="009E3A0F" w:rsidRDefault="009E3A0F" w:rsidP="009E3A0F">
      <w:pPr>
        <w:pStyle w:val="Naslov2"/>
        <w:rPr>
          <w:rFonts w:ascii="Times New Roman" w:hAnsi="Times New Roman" w:cs="Times New Roman"/>
          <w:b/>
          <w:color w:val="auto"/>
          <w:sz w:val="24"/>
          <w:szCs w:val="24"/>
        </w:rPr>
      </w:pPr>
      <w:bookmarkStart w:id="21" w:name="_Toc497932357"/>
      <w:r>
        <w:rPr>
          <w:rFonts w:ascii="Times New Roman" w:hAnsi="Times New Roman" w:cs="Times New Roman"/>
          <w:b/>
          <w:color w:val="auto"/>
          <w:sz w:val="24"/>
          <w:szCs w:val="24"/>
        </w:rPr>
        <w:t>Analiza 2</w:t>
      </w:r>
      <w:bookmarkEnd w:id="21"/>
    </w:p>
    <w:p w14:paraId="57CF524A" w14:textId="77777777" w:rsidR="009E3A0F" w:rsidRDefault="009E3A0F" w:rsidP="00EB4AE8">
      <w:pPr>
        <w:shd w:val="clear" w:color="auto" w:fill="FFFFFF"/>
        <w:spacing w:after="120"/>
        <w:jc w:val="both"/>
        <w:rPr>
          <w:rFonts w:ascii="Times New Roman" w:eastAsia="Times New Roman" w:hAnsi="Times New Roman" w:cs="Times New Roman"/>
          <w:sz w:val="24"/>
          <w:szCs w:val="24"/>
        </w:rPr>
      </w:pPr>
    </w:p>
    <w:p w14:paraId="413C674B" w14:textId="225B8BE5" w:rsidR="00207BAD" w:rsidRDefault="00207BAD" w:rsidP="009E3A0F">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Ocjenjivači </w:t>
      </w:r>
      <w:r>
        <w:rPr>
          <w:rFonts w:ascii="Times New Roman" w:eastAsia="Times New Roman" w:hAnsi="Times New Roman" w:cs="Times New Roman"/>
          <w:sz w:val="24"/>
          <w:szCs w:val="24"/>
        </w:rPr>
        <w:t xml:space="preserve">provjeravaju </w:t>
      </w:r>
      <w:r w:rsidRPr="00D40389">
        <w:rPr>
          <w:rFonts w:ascii="Times New Roman" w:eastAsia="Times New Roman" w:hAnsi="Times New Roman" w:cs="Times New Roman"/>
          <w:sz w:val="24"/>
          <w:szCs w:val="24"/>
        </w:rPr>
        <w:t>usklađenost projekta s uvjetima prihvatljivosti i kr</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teri</w:t>
      </w:r>
      <w:r>
        <w:rPr>
          <w:rFonts w:ascii="Times New Roman" w:eastAsia="Times New Roman" w:hAnsi="Times New Roman" w:cs="Times New Roman"/>
          <w:sz w:val="24"/>
          <w:szCs w:val="24"/>
        </w:rPr>
        <w:t>jima odabira iz LRS, utvrđuju se prihvatljivi troškov</w:t>
      </w:r>
      <w:r w:rsidR="0004665A">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 xml:space="preserve">/aktivnosti i </w:t>
      </w:r>
      <w:r>
        <w:rPr>
          <w:rFonts w:ascii="Times New Roman" w:eastAsia="Times New Roman" w:hAnsi="Times New Roman" w:cs="Times New Roman"/>
          <w:sz w:val="24"/>
          <w:szCs w:val="24"/>
        </w:rPr>
        <w:t>iznosi, intenzitet i iznos javne potpore, broj bodova po projektu uvidom u zaprimljene dokumente i koristeći kontrolnu listu „Analiza 2“, u skladu s pojašnjenjima koji su sastavni dio te kontrolne liste</w:t>
      </w:r>
      <w:r w:rsidR="00193A42">
        <w:rPr>
          <w:rFonts w:ascii="Times New Roman" w:eastAsia="Times New Roman" w:hAnsi="Times New Roman" w:cs="Times New Roman"/>
          <w:sz w:val="24"/>
          <w:szCs w:val="24"/>
        </w:rPr>
        <w:t>.</w:t>
      </w:r>
    </w:p>
    <w:p w14:paraId="2655B614" w14:textId="77777777" w:rsidR="009E3A0F" w:rsidRDefault="009E3A0F" w:rsidP="003E24C5">
      <w:pPr>
        <w:shd w:val="clear" w:color="auto" w:fill="FFFFFF"/>
        <w:jc w:val="both"/>
        <w:rPr>
          <w:rFonts w:ascii="Times New Roman" w:eastAsia="Times New Roman" w:hAnsi="Times New Roman" w:cs="Times New Roman"/>
          <w:sz w:val="24"/>
          <w:szCs w:val="24"/>
        </w:rPr>
      </w:pPr>
    </w:p>
    <w:p w14:paraId="210D5E80" w14:textId="42A2D8DB" w:rsidR="002E18DA" w:rsidRDefault="00DA4FBF" w:rsidP="002E18DA">
      <w:pPr>
        <w:shd w:val="clear" w:color="auto" w:fill="FFFFFF"/>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Ako je bilo koji odgovor tijekom </w:t>
      </w:r>
      <w:r w:rsidR="004D6728">
        <w:rPr>
          <w:rFonts w:ascii="Times New Roman" w:eastAsia="Times New Roman" w:hAnsi="Times New Roman" w:cs="Times New Roman"/>
          <w:sz w:val="24"/>
          <w:szCs w:val="24"/>
        </w:rPr>
        <w:t>a</w:t>
      </w:r>
      <w:r w:rsidR="003E24C5">
        <w:rPr>
          <w:rFonts w:ascii="Times New Roman" w:eastAsia="Times New Roman" w:hAnsi="Times New Roman" w:cs="Times New Roman"/>
          <w:sz w:val="24"/>
          <w:szCs w:val="24"/>
        </w:rPr>
        <w:t>nalize 2</w:t>
      </w:r>
      <w:r w:rsidR="004D6728">
        <w:rPr>
          <w:rFonts w:ascii="Times New Roman" w:eastAsia="Times New Roman" w:hAnsi="Times New Roman" w:cs="Times New Roman"/>
          <w:sz w:val="24"/>
          <w:szCs w:val="24"/>
        </w:rPr>
        <w:t xml:space="preserve"> </w:t>
      </w:r>
      <w:r w:rsidR="002E18DA">
        <w:rPr>
          <w:rFonts w:ascii="Times New Roman" w:eastAsia="Times New Roman" w:hAnsi="Times New Roman" w:cs="Times New Roman"/>
          <w:sz w:val="24"/>
          <w:szCs w:val="24"/>
        </w:rPr>
        <w:t>“OBRAZLOŽENJE/ISPRAVAK</w:t>
      </w:r>
      <w:r w:rsidR="004D6728">
        <w:rPr>
          <w:rFonts w:ascii="Times New Roman" w:eastAsia="Times New Roman" w:hAnsi="Times New Roman" w:cs="Times New Roman"/>
          <w:sz w:val="24"/>
          <w:szCs w:val="24"/>
        </w:rPr>
        <w:t>“ (u daljnjem tekstu: O/I)</w:t>
      </w:r>
      <w:r w:rsidR="002E18DA">
        <w:rPr>
          <w:rFonts w:ascii="Times New Roman" w:eastAsia="Times New Roman" w:hAnsi="Times New Roman" w:cs="Times New Roman"/>
          <w:sz w:val="24"/>
          <w:szCs w:val="24"/>
        </w:rPr>
        <w:t xml:space="preserve"> ocjenjivač</w:t>
      </w:r>
      <w:r>
        <w:rPr>
          <w:rFonts w:ascii="Times New Roman" w:eastAsia="Times New Roman" w:hAnsi="Times New Roman" w:cs="Times New Roman"/>
          <w:sz w:val="24"/>
          <w:szCs w:val="24"/>
        </w:rPr>
        <w:t xml:space="preserve"> će postupiti sukladno </w:t>
      </w:r>
      <w:r w:rsidR="002E18DA" w:rsidRPr="002E18DA">
        <w:rPr>
          <w:rFonts w:ascii="Times New Roman" w:eastAsia="Times New Roman" w:hAnsi="Times New Roman" w:cs="Times New Roman"/>
          <w:sz w:val="24"/>
          <w:szCs w:val="24"/>
        </w:rPr>
        <w:t xml:space="preserve">poglavlju </w:t>
      </w:r>
      <w:r w:rsidR="00061413">
        <w:rPr>
          <w:rFonts w:ascii="Times New Roman" w:eastAsia="Times New Roman" w:hAnsi="Times New Roman" w:cs="Times New Roman"/>
          <w:sz w:val="24"/>
          <w:szCs w:val="24"/>
        </w:rPr>
        <w:t>4.3</w:t>
      </w:r>
      <w:r w:rsidR="002E18DA" w:rsidRPr="002E18DA">
        <w:rPr>
          <w:rFonts w:ascii="Times New Roman" w:eastAsia="Times New Roman" w:hAnsi="Times New Roman" w:cs="Times New Roman"/>
          <w:sz w:val="24"/>
          <w:szCs w:val="24"/>
        </w:rPr>
        <w:t xml:space="preserve"> ovih Smjernica</w:t>
      </w:r>
      <w:r w:rsidRPr="002E18DA">
        <w:rPr>
          <w:rFonts w:ascii="Times New Roman" w:eastAsia="Times New Roman" w:hAnsi="Times New Roman" w:cs="Times New Roman"/>
          <w:sz w:val="24"/>
          <w:szCs w:val="24"/>
        </w:rPr>
        <w:t>.</w:t>
      </w:r>
      <w:r w:rsidR="002E18DA">
        <w:rPr>
          <w:rFonts w:ascii="Times New Roman" w:eastAsia="Times New Roman" w:hAnsi="Times New Roman" w:cs="Times New Roman"/>
          <w:sz w:val="24"/>
          <w:szCs w:val="24"/>
        </w:rPr>
        <w:t xml:space="preserve"> Provjera potpunosti prijave projekta se obavlja u </w:t>
      </w:r>
      <w:r w:rsidR="004D6728">
        <w:rPr>
          <w:rFonts w:ascii="Times New Roman" w:eastAsia="Times New Roman" w:hAnsi="Times New Roman" w:cs="Times New Roman"/>
          <w:sz w:val="24"/>
          <w:szCs w:val="24"/>
        </w:rPr>
        <w:t>a</w:t>
      </w:r>
      <w:r w:rsidR="002E18DA">
        <w:rPr>
          <w:rFonts w:ascii="Times New Roman" w:eastAsia="Times New Roman" w:hAnsi="Times New Roman" w:cs="Times New Roman"/>
          <w:sz w:val="24"/>
          <w:szCs w:val="24"/>
        </w:rPr>
        <w:t xml:space="preserve">nalizi 1 iz razloga </w:t>
      </w:r>
      <w:r w:rsidR="004D6728">
        <w:rPr>
          <w:rFonts w:ascii="Times New Roman" w:eastAsia="Times New Roman" w:hAnsi="Times New Roman" w:cs="Times New Roman"/>
          <w:sz w:val="24"/>
          <w:szCs w:val="24"/>
        </w:rPr>
        <w:t xml:space="preserve">što </w:t>
      </w:r>
      <w:r w:rsidR="002E18DA">
        <w:rPr>
          <w:rFonts w:ascii="Times New Roman" w:eastAsia="Times New Roman" w:hAnsi="Times New Roman" w:cs="Times New Roman"/>
          <w:sz w:val="24"/>
          <w:szCs w:val="24"/>
        </w:rPr>
        <w:t>ocjenjivači trebaju ocijeniti projekt</w:t>
      </w:r>
      <w:r w:rsidR="004D6728">
        <w:rPr>
          <w:rFonts w:ascii="Times New Roman" w:eastAsia="Times New Roman" w:hAnsi="Times New Roman" w:cs="Times New Roman"/>
          <w:sz w:val="24"/>
          <w:szCs w:val="24"/>
        </w:rPr>
        <w:t>e</w:t>
      </w:r>
      <w:r w:rsidR="002E18DA">
        <w:rPr>
          <w:rFonts w:ascii="Times New Roman" w:eastAsia="Times New Roman" w:hAnsi="Times New Roman" w:cs="Times New Roman"/>
          <w:sz w:val="24"/>
          <w:szCs w:val="24"/>
        </w:rPr>
        <w:t xml:space="preserve"> na temelju potpune prijave ne</w:t>
      </w:r>
      <w:r w:rsidR="00D5364F">
        <w:rPr>
          <w:rFonts w:ascii="Times New Roman" w:eastAsia="Times New Roman" w:hAnsi="Times New Roman" w:cs="Times New Roman"/>
          <w:sz w:val="24"/>
          <w:szCs w:val="24"/>
        </w:rPr>
        <w:t xml:space="preserve"> opterećujući</w:t>
      </w:r>
      <w:r w:rsidR="002E18DA">
        <w:rPr>
          <w:rFonts w:ascii="Times New Roman" w:eastAsia="Times New Roman" w:hAnsi="Times New Roman" w:cs="Times New Roman"/>
          <w:sz w:val="24"/>
          <w:szCs w:val="24"/>
        </w:rPr>
        <w:t xml:space="preserve"> se temeljnim administrativnim kriterijima</w:t>
      </w:r>
      <w:r w:rsidR="004D6728">
        <w:rPr>
          <w:rFonts w:ascii="Times New Roman" w:eastAsia="Times New Roman" w:hAnsi="Times New Roman" w:cs="Times New Roman"/>
          <w:sz w:val="24"/>
          <w:szCs w:val="24"/>
        </w:rPr>
        <w:t xml:space="preserve"> i </w:t>
      </w:r>
      <w:r w:rsidR="00D5364F">
        <w:rPr>
          <w:rFonts w:ascii="Times New Roman" w:eastAsia="Times New Roman" w:hAnsi="Times New Roman" w:cs="Times New Roman"/>
          <w:sz w:val="24"/>
          <w:szCs w:val="24"/>
        </w:rPr>
        <w:t xml:space="preserve">provjerom </w:t>
      </w:r>
      <w:r w:rsidR="004D6728">
        <w:rPr>
          <w:rFonts w:ascii="Times New Roman" w:eastAsia="Times New Roman" w:hAnsi="Times New Roman" w:cs="Times New Roman"/>
          <w:sz w:val="24"/>
          <w:szCs w:val="24"/>
        </w:rPr>
        <w:t>potpuno</w:t>
      </w:r>
      <w:r w:rsidR="00D5364F">
        <w:rPr>
          <w:rFonts w:ascii="Times New Roman" w:eastAsia="Times New Roman" w:hAnsi="Times New Roman" w:cs="Times New Roman"/>
          <w:sz w:val="24"/>
          <w:szCs w:val="24"/>
        </w:rPr>
        <w:t>sti</w:t>
      </w:r>
      <w:r w:rsidR="004D6728">
        <w:rPr>
          <w:rFonts w:ascii="Times New Roman" w:eastAsia="Times New Roman" w:hAnsi="Times New Roman" w:cs="Times New Roman"/>
          <w:sz w:val="24"/>
          <w:szCs w:val="24"/>
        </w:rPr>
        <w:t xml:space="preserve"> dokumentacije</w:t>
      </w:r>
      <w:r w:rsidR="002E18DA">
        <w:rPr>
          <w:rFonts w:ascii="Times New Roman" w:eastAsia="Times New Roman" w:hAnsi="Times New Roman" w:cs="Times New Roman"/>
          <w:sz w:val="24"/>
          <w:szCs w:val="24"/>
        </w:rPr>
        <w:t>. Izni</w:t>
      </w:r>
      <w:r w:rsidR="004D6728">
        <w:rPr>
          <w:rFonts w:ascii="Times New Roman" w:eastAsia="Times New Roman" w:hAnsi="Times New Roman" w:cs="Times New Roman"/>
          <w:sz w:val="24"/>
          <w:szCs w:val="24"/>
        </w:rPr>
        <w:t xml:space="preserve">mno, ocjenjivači mogu i tijekom </w:t>
      </w:r>
      <w:r w:rsidR="002E18DA">
        <w:rPr>
          <w:rFonts w:ascii="Times New Roman" w:eastAsia="Times New Roman" w:hAnsi="Times New Roman" w:cs="Times New Roman"/>
          <w:sz w:val="24"/>
          <w:szCs w:val="24"/>
        </w:rPr>
        <w:t>analize</w:t>
      </w:r>
      <w:r w:rsidR="004D6728">
        <w:rPr>
          <w:rFonts w:ascii="Times New Roman" w:eastAsia="Times New Roman" w:hAnsi="Times New Roman" w:cs="Times New Roman"/>
          <w:sz w:val="24"/>
          <w:szCs w:val="24"/>
        </w:rPr>
        <w:t xml:space="preserve"> 2 tražiti dokumentaciju potrebnu za ocjenjivanje projekata</w:t>
      </w:r>
      <w:r w:rsidR="00207BAD">
        <w:rPr>
          <w:rFonts w:ascii="Times New Roman" w:eastAsia="Times New Roman" w:hAnsi="Times New Roman" w:cs="Times New Roman"/>
          <w:sz w:val="24"/>
          <w:szCs w:val="24"/>
        </w:rPr>
        <w:t>, a sukladno poglavlju 4.3</w:t>
      </w:r>
      <w:r w:rsidR="004D6728">
        <w:rPr>
          <w:rFonts w:ascii="Times New Roman" w:eastAsia="Times New Roman" w:hAnsi="Times New Roman" w:cs="Times New Roman"/>
          <w:sz w:val="24"/>
          <w:szCs w:val="24"/>
        </w:rPr>
        <w:t xml:space="preserve"> ovih Smjernica.     </w:t>
      </w:r>
      <w:r w:rsidR="002E18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17F24151" w14:textId="18EF293F" w:rsidR="00DA4FBF" w:rsidRDefault="00DA4FBF" w:rsidP="002E18DA">
      <w:pPr>
        <w:shd w:val="clear" w:color="auto" w:fill="FFFFFF"/>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A0E47F" w14:textId="7288F2D5" w:rsidR="00DA4FBF" w:rsidRDefault="00DA4FBF" w:rsidP="008A2E0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Ako je </w:t>
      </w:r>
      <w:r w:rsidR="007D221B">
        <w:rPr>
          <w:rFonts w:ascii="Times New Roman" w:eastAsia="Times New Roman" w:hAnsi="Times New Roman" w:cs="Times New Roman"/>
          <w:sz w:val="24"/>
          <w:szCs w:val="24"/>
        </w:rPr>
        <w:t xml:space="preserve">prijava </w:t>
      </w:r>
      <w:r>
        <w:rPr>
          <w:rFonts w:ascii="Times New Roman" w:eastAsia="Times New Roman" w:hAnsi="Times New Roman" w:cs="Times New Roman"/>
          <w:sz w:val="24"/>
          <w:szCs w:val="24"/>
        </w:rPr>
        <w:t>projekt</w:t>
      </w:r>
      <w:r w:rsidR="007D221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prije/poslije </w:t>
      </w:r>
      <w:r w:rsidR="007D221B">
        <w:rPr>
          <w:rFonts w:ascii="Times New Roman" w:eastAsia="Times New Roman" w:hAnsi="Times New Roman" w:cs="Times New Roman"/>
          <w:sz w:val="24"/>
          <w:szCs w:val="24"/>
        </w:rPr>
        <w:t>O/I pozitivn</w:t>
      </w:r>
      <w:r w:rsidR="00207BAD">
        <w:rPr>
          <w:rFonts w:ascii="Times New Roman" w:eastAsia="Times New Roman" w:hAnsi="Times New Roman" w:cs="Times New Roman"/>
          <w:sz w:val="24"/>
          <w:szCs w:val="24"/>
        </w:rPr>
        <w:t>o ocijenjena</w:t>
      </w:r>
      <w:r w:rsidR="00C56369">
        <w:rPr>
          <w:rFonts w:ascii="Times New Roman" w:eastAsia="Times New Roman" w:hAnsi="Times New Roman" w:cs="Times New Roman"/>
          <w:sz w:val="24"/>
          <w:szCs w:val="24"/>
        </w:rPr>
        <w:t xml:space="preserve">, odnosno </w:t>
      </w:r>
      <w:r>
        <w:rPr>
          <w:rFonts w:ascii="Times New Roman" w:eastAsia="Times New Roman" w:hAnsi="Times New Roman" w:cs="Times New Roman"/>
          <w:sz w:val="24"/>
          <w:szCs w:val="24"/>
        </w:rPr>
        <w:t xml:space="preserve">svi odgovori na </w:t>
      </w:r>
      <w:r w:rsidR="007D221B">
        <w:rPr>
          <w:rFonts w:ascii="Times New Roman" w:eastAsia="Times New Roman" w:hAnsi="Times New Roman" w:cs="Times New Roman"/>
          <w:sz w:val="24"/>
          <w:szCs w:val="24"/>
        </w:rPr>
        <w:t xml:space="preserve">kontrolna </w:t>
      </w:r>
      <w:r>
        <w:rPr>
          <w:rFonts w:ascii="Times New Roman" w:eastAsia="Times New Roman" w:hAnsi="Times New Roman" w:cs="Times New Roman"/>
          <w:sz w:val="24"/>
          <w:szCs w:val="24"/>
        </w:rPr>
        <w:t xml:space="preserve">pitanja </w:t>
      </w:r>
      <w:r w:rsidR="00C56369">
        <w:rPr>
          <w:rFonts w:ascii="Times New Roman" w:eastAsia="Times New Roman" w:hAnsi="Times New Roman" w:cs="Times New Roman"/>
          <w:sz w:val="24"/>
          <w:szCs w:val="24"/>
        </w:rPr>
        <w:t xml:space="preserve">su </w:t>
      </w:r>
      <w:r>
        <w:rPr>
          <w:rFonts w:ascii="Times New Roman" w:eastAsia="Times New Roman" w:hAnsi="Times New Roman" w:cs="Times New Roman"/>
          <w:sz w:val="24"/>
          <w:szCs w:val="24"/>
        </w:rPr>
        <w:t xml:space="preserve">DA, ocjenjivač će završiti s </w:t>
      </w:r>
      <w:r w:rsidR="00207BAD">
        <w:rPr>
          <w:rFonts w:ascii="Times New Roman" w:eastAsia="Times New Roman" w:hAnsi="Times New Roman" w:cs="Times New Roman"/>
          <w:sz w:val="24"/>
          <w:szCs w:val="24"/>
        </w:rPr>
        <w:t xml:space="preserve">analizom 2 </w:t>
      </w:r>
      <w:r>
        <w:rPr>
          <w:rFonts w:ascii="Times New Roman" w:eastAsia="Times New Roman" w:hAnsi="Times New Roman" w:cs="Times New Roman"/>
          <w:sz w:val="24"/>
          <w:szCs w:val="24"/>
        </w:rPr>
        <w:t>i obavijestiti voditelja LAG-a o poziti</w:t>
      </w:r>
      <w:r w:rsidR="007D221B">
        <w:rPr>
          <w:rFonts w:ascii="Times New Roman" w:eastAsia="Times New Roman" w:hAnsi="Times New Roman" w:cs="Times New Roman"/>
          <w:sz w:val="24"/>
          <w:szCs w:val="24"/>
        </w:rPr>
        <w:t>vnoj analizi 2</w:t>
      </w:r>
      <w:r w:rsidR="00C56369">
        <w:rPr>
          <w:rFonts w:ascii="Times New Roman" w:eastAsia="Times New Roman" w:hAnsi="Times New Roman" w:cs="Times New Roman"/>
          <w:sz w:val="24"/>
          <w:szCs w:val="24"/>
        </w:rPr>
        <w:t xml:space="preserve"> te</w:t>
      </w:r>
      <w:r>
        <w:rPr>
          <w:rFonts w:ascii="Times New Roman" w:eastAsia="Times New Roman" w:hAnsi="Times New Roman" w:cs="Times New Roman"/>
          <w:sz w:val="24"/>
          <w:szCs w:val="24"/>
        </w:rPr>
        <w:t xml:space="preserve"> napisa</w:t>
      </w:r>
      <w:r w:rsidR="00061413">
        <w:rPr>
          <w:rFonts w:ascii="Times New Roman" w:eastAsia="Times New Roman" w:hAnsi="Times New Roman" w:cs="Times New Roman"/>
          <w:sz w:val="24"/>
          <w:szCs w:val="24"/>
        </w:rPr>
        <w:t>ti preporuku za odabir projekta te se da</w:t>
      </w:r>
      <w:r w:rsidR="00C56369">
        <w:rPr>
          <w:rFonts w:ascii="Times New Roman" w:eastAsia="Times New Roman" w:hAnsi="Times New Roman" w:cs="Times New Roman"/>
          <w:sz w:val="24"/>
          <w:szCs w:val="24"/>
        </w:rPr>
        <w:t>lje postupa sukladno poglavlju 7</w:t>
      </w:r>
      <w:r w:rsidR="00061413">
        <w:rPr>
          <w:rFonts w:ascii="Times New Roman" w:eastAsia="Times New Roman" w:hAnsi="Times New Roman" w:cs="Times New Roman"/>
          <w:sz w:val="24"/>
          <w:szCs w:val="24"/>
        </w:rPr>
        <w:t>.</w:t>
      </w:r>
      <w:r w:rsidR="00A91161">
        <w:rPr>
          <w:rFonts w:ascii="Times New Roman" w:eastAsia="Times New Roman" w:hAnsi="Times New Roman" w:cs="Times New Roman"/>
          <w:sz w:val="24"/>
          <w:szCs w:val="24"/>
        </w:rPr>
        <w:t>1</w:t>
      </w:r>
      <w:r w:rsidR="00061413">
        <w:rPr>
          <w:rFonts w:ascii="Times New Roman" w:eastAsia="Times New Roman" w:hAnsi="Times New Roman" w:cs="Times New Roman"/>
          <w:sz w:val="24"/>
          <w:szCs w:val="24"/>
        </w:rPr>
        <w:t xml:space="preserve"> ovih Smjernica.</w:t>
      </w:r>
    </w:p>
    <w:p w14:paraId="0191E8EA" w14:textId="77777777" w:rsidR="008A2E09" w:rsidRDefault="008A2E09" w:rsidP="008A2E09">
      <w:pPr>
        <w:shd w:val="clear" w:color="auto" w:fill="FFFFFF"/>
        <w:jc w:val="both"/>
        <w:rPr>
          <w:rFonts w:ascii="Times New Roman" w:eastAsia="Times New Roman" w:hAnsi="Times New Roman" w:cs="Times New Roman"/>
          <w:sz w:val="24"/>
          <w:szCs w:val="24"/>
        </w:rPr>
      </w:pPr>
    </w:p>
    <w:p w14:paraId="6CEC846B" w14:textId="389B2880" w:rsidR="00DA4FBF" w:rsidRDefault="00DA4FBF" w:rsidP="0077639A">
      <w:p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Ako je projekt</w:t>
      </w:r>
      <w:r w:rsidR="00507160">
        <w:rPr>
          <w:rFonts w:ascii="Times New Roman" w:hAnsi="Times New Roman"/>
          <w:sz w:val="24"/>
          <w:szCs w:val="24"/>
        </w:rPr>
        <w:t xml:space="preserve"> prije/poslije O/I </w:t>
      </w:r>
      <w:r>
        <w:rPr>
          <w:rFonts w:ascii="Times New Roman" w:hAnsi="Times New Roman"/>
          <w:sz w:val="24"/>
          <w:szCs w:val="24"/>
        </w:rPr>
        <w:t>negativno ocijenjen, odnosno projekt ne udovoljava uvjetima prihvatljivosti ili ne prolazi minimalni prag prolaznosti sukladno kriterijima odabir</w:t>
      </w:r>
      <w:r w:rsidR="009F4E6F">
        <w:rPr>
          <w:rFonts w:ascii="Times New Roman" w:hAnsi="Times New Roman"/>
          <w:sz w:val="24"/>
          <w:szCs w:val="24"/>
        </w:rPr>
        <w:t>a, projekt će biti isključen</w:t>
      </w:r>
      <w:r w:rsidR="00507160">
        <w:rPr>
          <w:rFonts w:ascii="Times New Roman" w:hAnsi="Times New Roman"/>
          <w:sz w:val="24"/>
          <w:szCs w:val="24"/>
        </w:rPr>
        <w:t xml:space="preserve"> iz daljnjeg postupka odabira </w:t>
      </w:r>
      <w:r w:rsidR="00061413">
        <w:rPr>
          <w:rFonts w:ascii="Times New Roman" w:hAnsi="Times New Roman"/>
          <w:sz w:val="24"/>
          <w:szCs w:val="24"/>
        </w:rPr>
        <w:t xml:space="preserve">i postupa se </w:t>
      </w:r>
      <w:r w:rsidR="00507160">
        <w:rPr>
          <w:rFonts w:ascii="Times New Roman" w:hAnsi="Times New Roman"/>
          <w:sz w:val="24"/>
          <w:szCs w:val="24"/>
        </w:rPr>
        <w:t xml:space="preserve">sukladno poglavlju </w:t>
      </w:r>
      <w:r w:rsidR="0077639A">
        <w:rPr>
          <w:rFonts w:ascii="Times New Roman" w:hAnsi="Times New Roman"/>
          <w:sz w:val="24"/>
          <w:szCs w:val="24"/>
        </w:rPr>
        <w:t>7</w:t>
      </w:r>
      <w:r w:rsidR="00507160">
        <w:rPr>
          <w:rFonts w:ascii="Times New Roman" w:hAnsi="Times New Roman"/>
          <w:sz w:val="24"/>
          <w:szCs w:val="24"/>
        </w:rPr>
        <w:t>.</w:t>
      </w:r>
      <w:r w:rsidR="00A91161">
        <w:rPr>
          <w:rFonts w:ascii="Times New Roman" w:hAnsi="Times New Roman"/>
          <w:sz w:val="24"/>
          <w:szCs w:val="24"/>
        </w:rPr>
        <w:t>1</w:t>
      </w:r>
      <w:r w:rsidR="00507160">
        <w:rPr>
          <w:rFonts w:ascii="Times New Roman" w:hAnsi="Times New Roman"/>
          <w:sz w:val="24"/>
          <w:szCs w:val="24"/>
        </w:rPr>
        <w:t xml:space="preserve"> ovih Smjernica</w:t>
      </w:r>
      <w:r>
        <w:rPr>
          <w:rFonts w:ascii="Times New Roman" w:eastAsia="Times New Roman" w:hAnsi="Times New Roman" w:cs="Times New Roman"/>
          <w:sz w:val="24"/>
          <w:szCs w:val="24"/>
        </w:rPr>
        <w:t>.</w:t>
      </w:r>
      <w:r w:rsidRPr="00EA7A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 </w:t>
      </w:r>
      <w:r w:rsidR="009F4E6F">
        <w:rPr>
          <w:rFonts w:ascii="Times New Roman" w:eastAsia="Times New Roman" w:hAnsi="Times New Roman" w:cs="Times New Roman"/>
          <w:sz w:val="24"/>
          <w:szCs w:val="24"/>
        </w:rPr>
        <w:t>toj situaciji, ocjenjivač</w:t>
      </w:r>
      <w:r w:rsidR="0077639A">
        <w:rPr>
          <w:rFonts w:ascii="Times New Roman" w:eastAsia="Times New Roman" w:hAnsi="Times New Roman" w:cs="Times New Roman"/>
          <w:sz w:val="24"/>
          <w:szCs w:val="24"/>
        </w:rPr>
        <w:t>i</w:t>
      </w:r>
      <w:r w:rsidR="009F4E6F">
        <w:rPr>
          <w:rFonts w:ascii="Times New Roman" w:eastAsia="Times New Roman" w:hAnsi="Times New Roman" w:cs="Times New Roman"/>
          <w:sz w:val="24"/>
          <w:szCs w:val="24"/>
        </w:rPr>
        <w:t xml:space="preserve"> mora</w:t>
      </w:r>
      <w:r w:rsidR="0077639A">
        <w:rPr>
          <w:rFonts w:ascii="Times New Roman" w:eastAsia="Times New Roman" w:hAnsi="Times New Roman" w:cs="Times New Roman"/>
          <w:sz w:val="24"/>
          <w:szCs w:val="24"/>
        </w:rPr>
        <w:t>ju</w:t>
      </w:r>
      <w:r w:rsidR="009F4E6F">
        <w:rPr>
          <w:rFonts w:ascii="Times New Roman" w:eastAsia="Times New Roman" w:hAnsi="Times New Roman" w:cs="Times New Roman"/>
          <w:sz w:val="24"/>
          <w:szCs w:val="24"/>
        </w:rPr>
        <w:t xml:space="preserve"> jasno naznačiti zašto je projekt negativno ocijenjen.</w:t>
      </w:r>
    </w:p>
    <w:p w14:paraId="507EE75A" w14:textId="77777777" w:rsidR="0077639A" w:rsidRPr="00EB4AE8" w:rsidRDefault="0077639A" w:rsidP="0077639A">
      <w:pPr>
        <w:shd w:val="clear" w:color="auto" w:fill="FFFFFF"/>
        <w:jc w:val="both"/>
        <w:rPr>
          <w:rFonts w:ascii="Times New Roman" w:eastAsia="Times New Roman" w:hAnsi="Times New Roman" w:cs="Times New Roman"/>
          <w:sz w:val="24"/>
          <w:szCs w:val="24"/>
        </w:rPr>
      </w:pPr>
    </w:p>
    <w:p w14:paraId="23C83805" w14:textId="765B349A" w:rsidR="00507160" w:rsidRDefault="0058473F" w:rsidP="0077639A">
      <w:pPr>
        <w:tabs>
          <w:tab w:val="left" w:pos="0"/>
          <w:tab w:val="left" w:pos="142"/>
          <w:tab w:val="left" w:pos="284"/>
        </w:tabs>
        <w:spacing w:line="259" w:lineRule="auto"/>
        <w:jc w:val="both"/>
        <w:rPr>
          <w:rFonts w:ascii="Times New Roman" w:hAnsi="Times New Roman"/>
          <w:sz w:val="24"/>
          <w:szCs w:val="24"/>
        </w:rPr>
      </w:pPr>
      <w:r w:rsidRPr="00507160">
        <w:rPr>
          <w:rFonts w:ascii="Times New Roman" w:hAnsi="Times New Roman"/>
          <w:sz w:val="24"/>
          <w:szCs w:val="24"/>
        </w:rPr>
        <w:t xml:space="preserve">U slučaju negativno ocijenjenih projekata i/ili smanjenja broja bodova u odnosu na traženo i/ili smanjenja iznosa </w:t>
      </w:r>
      <w:r w:rsidR="00FC05F5" w:rsidRPr="00507160">
        <w:rPr>
          <w:rFonts w:ascii="Times New Roman" w:hAnsi="Times New Roman"/>
          <w:sz w:val="24"/>
          <w:szCs w:val="24"/>
        </w:rPr>
        <w:t xml:space="preserve">tražene </w:t>
      </w:r>
      <w:r w:rsidRPr="00507160">
        <w:rPr>
          <w:rFonts w:ascii="Times New Roman" w:hAnsi="Times New Roman"/>
          <w:sz w:val="24"/>
          <w:szCs w:val="24"/>
        </w:rPr>
        <w:t xml:space="preserve">potpore, </w:t>
      </w:r>
      <w:r w:rsidR="00EB4AE8" w:rsidRPr="00507160">
        <w:rPr>
          <w:rFonts w:ascii="Times New Roman" w:hAnsi="Times New Roman"/>
          <w:sz w:val="24"/>
          <w:szCs w:val="24"/>
        </w:rPr>
        <w:t>ažurira</w:t>
      </w:r>
      <w:r w:rsidRPr="00507160">
        <w:rPr>
          <w:rFonts w:ascii="Times New Roman" w:hAnsi="Times New Roman"/>
          <w:sz w:val="24"/>
          <w:szCs w:val="24"/>
        </w:rPr>
        <w:t xml:space="preserve"> </w:t>
      </w:r>
      <w:r w:rsidR="00EB4AE8" w:rsidRPr="00507160">
        <w:rPr>
          <w:rFonts w:ascii="Times New Roman" w:hAnsi="Times New Roman"/>
          <w:sz w:val="24"/>
          <w:szCs w:val="24"/>
        </w:rPr>
        <w:t xml:space="preserve">se </w:t>
      </w:r>
      <w:r w:rsidRPr="00507160">
        <w:rPr>
          <w:rFonts w:ascii="Times New Roman" w:hAnsi="Times New Roman"/>
          <w:sz w:val="24"/>
          <w:szCs w:val="24"/>
        </w:rPr>
        <w:t>r</w:t>
      </w:r>
      <w:r w:rsidR="00EB4AE8" w:rsidRPr="00507160">
        <w:rPr>
          <w:rFonts w:ascii="Times New Roman" w:hAnsi="Times New Roman"/>
          <w:sz w:val="24"/>
          <w:szCs w:val="24"/>
        </w:rPr>
        <w:t>ang lista</w:t>
      </w:r>
      <w:r w:rsidRPr="00507160">
        <w:rPr>
          <w:rFonts w:ascii="Times New Roman" w:hAnsi="Times New Roman"/>
          <w:sz w:val="24"/>
          <w:szCs w:val="24"/>
        </w:rPr>
        <w:t xml:space="preserve"> sukladno novonastaloj situaciji</w:t>
      </w:r>
      <w:r w:rsidR="00507160" w:rsidRPr="00507160">
        <w:rPr>
          <w:rFonts w:ascii="Times New Roman" w:hAnsi="Times New Roman"/>
          <w:sz w:val="24"/>
          <w:szCs w:val="24"/>
        </w:rPr>
        <w:t xml:space="preserve"> </w:t>
      </w:r>
      <w:r w:rsidR="00193A42">
        <w:rPr>
          <w:rFonts w:ascii="Times New Roman" w:hAnsi="Times New Roman"/>
          <w:sz w:val="24"/>
          <w:szCs w:val="24"/>
        </w:rPr>
        <w:t xml:space="preserve">te </w:t>
      </w:r>
      <w:r w:rsidR="00507160" w:rsidRPr="00507160">
        <w:rPr>
          <w:rFonts w:ascii="Times New Roman" w:hAnsi="Times New Roman"/>
          <w:sz w:val="24"/>
          <w:szCs w:val="24"/>
        </w:rPr>
        <w:t xml:space="preserve">sukladno </w:t>
      </w:r>
      <w:r w:rsidR="00507160" w:rsidRPr="00061413">
        <w:rPr>
          <w:rFonts w:ascii="Times New Roman" w:hAnsi="Times New Roman"/>
          <w:sz w:val="24"/>
          <w:szCs w:val="24"/>
        </w:rPr>
        <w:t xml:space="preserve">poglavlju </w:t>
      </w:r>
      <w:r w:rsidR="0077639A">
        <w:rPr>
          <w:rFonts w:ascii="Times New Roman" w:hAnsi="Times New Roman"/>
          <w:sz w:val="24"/>
          <w:szCs w:val="24"/>
        </w:rPr>
        <w:t>3.4</w:t>
      </w:r>
      <w:r w:rsidR="00061413" w:rsidRPr="00061413">
        <w:rPr>
          <w:rFonts w:ascii="Times New Roman" w:hAnsi="Times New Roman"/>
          <w:sz w:val="24"/>
          <w:szCs w:val="24"/>
        </w:rPr>
        <w:t xml:space="preserve"> </w:t>
      </w:r>
      <w:r w:rsidR="00061413">
        <w:rPr>
          <w:rFonts w:ascii="Times New Roman" w:hAnsi="Times New Roman"/>
          <w:sz w:val="24"/>
          <w:szCs w:val="24"/>
        </w:rPr>
        <w:t>ovih S</w:t>
      </w:r>
      <w:r w:rsidR="00507160" w:rsidRPr="00507160">
        <w:rPr>
          <w:rFonts w:ascii="Times New Roman" w:hAnsi="Times New Roman"/>
          <w:sz w:val="24"/>
          <w:szCs w:val="24"/>
        </w:rPr>
        <w:t>mjernica</w:t>
      </w:r>
      <w:r w:rsidRPr="00507160">
        <w:rPr>
          <w:rFonts w:ascii="Times New Roman" w:hAnsi="Times New Roman"/>
          <w:sz w:val="24"/>
          <w:szCs w:val="24"/>
        </w:rPr>
        <w:t>. Ako se pri tome ut</w:t>
      </w:r>
      <w:r w:rsidR="00FC05F5" w:rsidRPr="00507160">
        <w:rPr>
          <w:rFonts w:ascii="Times New Roman" w:hAnsi="Times New Roman"/>
          <w:sz w:val="24"/>
          <w:szCs w:val="24"/>
        </w:rPr>
        <w:t xml:space="preserve">vrdi da </w:t>
      </w:r>
      <w:r w:rsidR="00193A42">
        <w:rPr>
          <w:rFonts w:ascii="Times New Roman" w:hAnsi="Times New Roman"/>
          <w:sz w:val="24"/>
          <w:szCs w:val="24"/>
        </w:rPr>
        <w:t xml:space="preserve">se </w:t>
      </w:r>
      <w:r w:rsidR="00EB4AE8" w:rsidRPr="00507160">
        <w:rPr>
          <w:rFonts w:ascii="Times New Roman" w:hAnsi="Times New Roman"/>
          <w:sz w:val="24"/>
          <w:szCs w:val="24"/>
        </w:rPr>
        <w:t xml:space="preserve">određeni projekti </w:t>
      </w:r>
      <w:r w:rsidR="00193A42">
        <w:rPr>
          <w:rFonts w:ascii="Times New Roman" w:hAnsi="Times New Roman"/>
          <w:sz w:val="24"/>
          <w:szCs w:val="24"/>
        </w:rPr>
        <w:t>na</w:t>
      </w:r>
      <w:r w:rsidR="00DA4FBF" w:rsidRPr="00507160">
        <w:rPr>
          <w:rFonts w:ascii="Times New Roman" w:hAnsi="Times New Roman"/>
          <w:sz w:val="24"/>
          <w:szCs w:val="24"/>
        </w:rPr>
        <w:t>laze</w:t>
      </w:r>
      <w:r w:rsidR="003E2047" w:rsidRPr="00507160">
        <w:rPr>
          <w:rFonts w:ascii="Times New Roman" w:hAnsi="Times New Roman"/>
          <w:sz w:val="24"/>
          <w:szCs w:val="24"/>
        </w:rPr>
        <w:t xml:space="preserve"> iz</w:t>
      </w:r>
      <w:r w:rsidR="003A038F">
        <w:rPr>
          <w:rFonts w:ascii="Times New Roman" w:hAnsi="Times New Roman"/>
          <w:sz w:val="24"/>
          <w:szCs w:val="24"/>
        </w:rPr>
        <w:t xml:space="preserve">nad praga za administrativnu </w:t>
      </w:r>
      <w:r w:rsidR="003A038F" w:rsidRPr="00061413">
        <w:rPr>
          <w:rFonts w:ascii="Times New Roman" w:hAnsi="Times New Roman"/>
          <w:sz w:val="24"/>
          <w:szCs w:val="24"/>
        </w:rPr>
        <w:t>obradu</w:t>
      </w:r>
      <w:r w:rsidR="00DA4FBF" w:rsidRPr="00507160">
        <w:rPr>
          <w:rFonts w:ascii="Times New Roman" w:hAnsi="Times New Roman"/>
          <w:sz w:val="24"/>
          <w:szCs w:val="24"/>
        </w:rPr>
        <w:t>,</w:t>
      </w:r>
      <w:r w:rsidR="003E2047" w:rsidRPr="00507160">
        <w:rPr>
          <w:rFonts w:ascii="Times New Roman" w:hAnsi="Times New Roman"/>
          <w:sz w:val="24"/>
          <w:szCs w:val="24"/>
        </w:rPr>
        <w:t xml:space="preserve"> a pret</w:t>
      </w:r>
      <w:r w:rsidR="00507160" w:rsidRPr="00507160">
        <w:rPr>
          <w:rFonts w:ascii="Times New Roman" w:hAnsi="Times New Roman"/>
          <w:sz w:val="24"/>
          <w:szCs w:val="24"/>
        </w:rPr>
        <w:t>hodno n</w:t>
      </w:r>
      <w:r w:rsidR="0077639A">
        <w:rPr>
          <w:rFonts w:ascii="Times New Roman" w:hAnsi="Times New Roman"/>
          <w:sz w:val="24"/>
          <w:szCs w:val="24"/>
        </w:rPr>
        <w:t>ad istima</w:t>
      </w:r>
      <w:r w:rsidR="00507160" w:rsidRPr="00507160">
        <w:rPr>
          <w:rFonts w:ascii="Times New Roman" w:hAnsi="Times New Roman"/>
          <w:sz w:val="24"/>
          <w:szCs w:val="24"/>
        </w:rPr>
        <w:t xml:space="preserve"> nije započeta analiza 1</w:t>
      </w:r>
      <w:r w:rsidR="003E2047" w:rsidRPr="00507160">
        <w:rPr>
          <w:rFonts w:ascii="Times New Roman" w:hAnsi="Times New Roman"/>
          <w:sz w:val="24"/>
          <w:szCs w:val="24"/>
        </w:rPr>
        <w:t>, ta</w:t>
      </w:r>
      <w:r w:rsidR="00507160" w:rsidRPr="00507160">
        <w:rPr>
          <w:rFonts w:ascii="Times New Roman" w:hAnsi="Times New Roman"/>
          <w:sz w:val="24"/>
          <w:szCs w:val="24"/>
        </w:rPr>
        <w:t>kvi projekti ulaze u analizu 1</w:t>
      </w:r>
      <w:r w:rsidR="00507160">
        <w:rPr>
          <w:rFonts w:ascii="Times New Roman" w:hAnsi="Times New Roman"/>
          <w:sz w:val="24"/>
          <w:szCs w:val="24"/>
        </w:rPr>
        <w:t xml:space="preserve"> </w:t>
      </w:r>
      <w:r w:rsidR="00507160" w:rsidRPr="00507160">
        <w:rPr>
          <w:rFonts w:ascii="Times New Roman" w:hAnsi="Times New Roman"/>
          <w:sz w:val="24"/>
          <w:szCs w:val="24"/>
        </w:rPr>
        <w:t>s</w:t>
      </w:r>
      <w:r w:rsidR="00507160">
        <w:rPr>
          <w:rFonts w:ascii="Times New Roman" w:hAnsi="Times New Roman"/>
          <w:sz w:val="24"/>
          <w:szCs w:val="24"/>
        </w:rPr>
        <w:t xml:space="preserve">ukladno </w:t>
      </w:r>
      <w:r w:rsidR="00507160" w:rsidRPr="00061413">
        <w:rPr>
          <w:rFonts w:ascii="Times New Roman" w:hAnsi="Times New Roman"/>
          <w:sz w:val="24"/>
          <w:szCs w:val="24"/>
        </w:rPr>
        <w:t xml:space="preserve">poglavlju </w:t>
      </w:r>
      <w:r w:rsidR="00AD4C12" w:rsidRPr="00061413">
        <w:rPr>
          <w:rFonts w:ascii="Times New Roman" w:hAnsi="Times New Roman"/>
          <w:sz w:val="24"/>
          <w:szCs w:val="24"/>
        </w:rPr>
        <w:t>4.2</w:t>
      </w:r>
      <w:r w:rsidR="00507160" w:rsidRPr="00061413">
        <w:rPr>
          <w:rFonts w:ascii="Times New Roman" w:hAnsi="Times New Roman"/>
          <w:sz w:val="24"/>
          <w:szCs w:val="24"/>
        </w:rPr>
        <w:t xml:space="preserve"> ovih</w:t>
      </w:r>
      <w:r w:rsidR="00507160" w:rsidRPr="00507160">
        <w:rPr>
          <w:rFonts w:ascii="Times New Roman" w:hAnsi="Times New Roman"/>
          <w:sz w:val="24"/>
          <w:szCs w:val="24"/>
        </w:rPr>
        <w:t xml:space="preserve"> Smjernica.  </w:t>
      </w:r>
    </w:p>
    <w:p w14:paraId="3D9F128A" w14:textId="77777777" w:rsidR="0077639A" w:rsidRDefault="0077639A" w:rsidP="0077639A">
      <w:pPr>
        <w:tabs>
          <w:tab w:val="left" w:pos="0"/>
          <w:tab w:val="left" w:pos="142"/>
          <w:tab w:val="left" w:pos="284"/>
        </w:tabs>
        <w:spacing w:line="259" w:lineRule="auto"/>
        <w:jc w:val="both"/>
        <w:rPr>
          <w:rFonts w:ascii="Times New Roman" w:eastAsia="Times New Roman" w:hAnsi="Times New Roman" w:cs="Times New Roman"/>
          <w:sz w:val="24"/>
          <w:szCs w:val="24"/>
        </w:rPr>
      </w:pPr>
    </w:p>
    <w:p w14:paraId="7A4F84F0" w14:textId="23FDFFA4" w:rsidR="00507160" w:rsidRPr="00507160" w:rsidRDefault="00AD4C12" w:rsidP="006A32BE">
      <w:pPr>
        <w:tabs>
          <w:tab w:val="left" w:pos="0"/>
          <w:tab w:val="left" w:pos="142"/>
          <w:tab w:val="left" w:pos="284"/>
        </w:tabs>
        <w:spacing w:after="120" w:line="259" w:lineRule="auto"/>
        <w:jc w:val="both"/>
        <w:rPr>
          <w:rFonts w:ascii="Times New Roman" w:hAnsi="Times New Roman"/>
          <w:sz w:val="24"/>
          <w:szCs w:val="24"/>
        </w:rPr>
      </w:pPr>
      <w:r>
        <w:rPr>
          <w:rFonts w:ascii="Times New Roman" w:eastAsia="Times New Roman" w:hAnsi="Times New Roman" w:cs="Times New Roman"/>
          <w:sz w:val="24"/>
          <w:szCs w:val="24"/>
        </w:rPr>
        <w:t>Dijagram tijeka pril</w:t>
      </w:r>
      <w:r w:rsidR="0077639A">
        <w:rPr>
          <w:rFonts w:ascii="Times New Roman" w:eastAsia="Times New Roman" w:hAnsi="Times New Roman" w:cs="Times New Roman"/>
          <w:sz w:val="24"/>
          <w:szCs w:val="24"/>
        </w:rPr>
        <w:t>ikom provedbe analize 2 naveden</w:t>
      </w:r>
      <w:r>
        <w:rPr>
          <w:rFonts w:ascii="Times New Roman" w:eastAsia="Times New Roman" w:hAnsi="Times New Roman" w:cs="Times New Roman"/>
          <w:sz w:val="24"/>
          <w:szCs w:val="24"/>
        </w:rPr>
        <w:t xml:space="preserve"> je u prilogu </w:t>
      </w:r>
      <w:r w:rsidRPr="00CD37B0">
        <w:rPr>
          <w:rFonts w:ascii="Times New Roman" w:eastAsia="Times New Roman" w:hAnsi="Times New Roman" w:cs="Times New Roman"/>
          <w:sz w:val="24"/>
          <w:szCs w:val="24"/>
        </w:rPr>
        <w:t>x</w:t>
      </w:r>
      <w:r w:rsidRPr="00A91161">
        <w:rPr>
          <w:rFonts w:ascii="Times New Roman" w:eastAsia="Times New Roman" w:hAnsi="Times New Roman" w:cs="Times New Roman"/>
          <w:sz w:val="24"/>
          <w:szCs w:val="24"/>
        </w:rPr>
        <w:t>. ovih</w:t>
      </w:r>
      <w:r>
        <w:rPr>
          <w:rFonts w:ascii="Times New Roman" w:eastAsia="Times New Roman" w:hAnsi="Times New Roman" w:cs="Times New Roman"/>
          <w:sz w:val="24"/>
          <w:szCs w:val="24"/>
        </w:rPr>
        <w:t xml:space="preserve"> Smjernica.</w:t>
      </w:r>
    </w:p>
    <w:p w14:paraId="453BA40F" w14:textId="40907EC2" w:rsidR="0077639A" w:rsidRDefault="00507160" w:rsidP="00CB2B68">
      <w:pPr>
        <w:tabs>
          <w:tab w:val="left" w:pos="0"/>
          <w:tab w:val="left" w:pos="142"/>
          <w:tab w:val="left" w:pos="284"/>
        </w:tabs>
        <w:spacing w:after="120" w:line="259" w:lineRule="auto"/>
        <w:jc w:val="both"/>
        <w:rPr>
          <w:rFonts w:ascii="Times New Roman" w:eastAsia="Times New Roman" w:hAnsi="Times New Roman" w:cs="Times New Roman"/>
          <w:sz w:val="24"/>
          <w:szCs w:val="24"/>
        </w:rPr>
      </w:pPr>
      <w:r w:rsidRPr="001218F7">
        <w:rPr>
          <w:rFonts w:ascii="Times New Roman" w:eastAsia="SimSun" w:hAnsi="Times New Roman"/>
          <w:noProof/>
          <w:lang w:val="en-US"/>
        </w:rPr>
        <mc:AlternateContent>
          <mc:Choice Requires="wps">
            <w:drawing>
              <wp:inline distT="0" distB="0" distL="0" distR="0" wp14:anchorId="24C1CE25" wp14:editId="4D379425">
                <wp:extent cx="5943600" cy="1552354"/>
                <wp:effectExtent l="0" t="0" r="19050" b="10160"/>
                <wp:docPr id="13" name="Text Box 13"/>
                <wp:cNvGraphicFramePr/>
                <a:graphic xmlns:a="http://schemas.openxmlformats.org/drawingml/2006/main">
                  <a:graphicData uri="http://schemas.microsoft.com/office/word/2010/wordprocessingShape">
                    <wps:wsp>
                      <wps:cNvSpPr txBox="1"/>
                      <wps:spPr>
                        <a:xfrm>
                          <a:off x="0" y="0"/>
                          <a:ext cx="5943600" cy="1552354"/>
                        </a:xfrm>
                        <a:prstGeom prst="rect">
                          <a:avLst/>
                        </a:prstGeom>
                        <a:noFill/>
                        <a:ln w="6350">
                          <a:solidFill>
                            <a:prstClr val="black"/>
                          </a:solidFill>
                        </a:ln>
                        <a:effectLst/>
                      </wps:spPr>
                      <wps:txbx>
                        <w:txbxContent>
                          <w:p w14:paraId="19FFC87F" w14:textId="1768FB21" w:rsidR="00787E18" w:rsidRPr="00F76FED" w:rsidRDefault="00787E18" w:rsidP="00507160">
                            <w:pPr>
                              <w:rPr>
                                <w:rFonts w:ascii="Times New Roman" w:hAnsi="Times New Roman"/>
                                <w:b/>
                                <w:sz w:val="24"/>
                                <w:szCs w:val="24"/>
                              </w:rPr>
                            </w:pPr>
                            <w:r w:rsidRPr="00F76FED">
                              <w:rPr>
                                <w:rFonts w:ascii="Times New Roman" w:hAnsi="Times New Roman"/>
                                <w:b/>
                                <w:sz w:val="24"/>
                                <w:szCs w:val="24"/>
                              </w:rPr>
                              <w:t xml:space="preserve">Napomena: </w:t>
                            </w:r>
                          </w:p>
                          <w:p w14:paraId="04BB8004" w14:textId="77777777" w:rsidR="00787E18" w:rsidRDefault="00787E18" w:rsidP="00507160">
                            <w:pPr>
                              <w:rPr>
                                <w:rFonts w:ascii="Times New Roman" w:hAnsi="Times New Roman"/>
                                <w:b/>
                              </w:rPr>
                            </w:pPr>
                          </w:p>
                          <w:p w14:paraId="0AE270B5" w14:textId="58FDC3FB" w:rsidR="00787E18" w:rsidRDefault="00787E18" w:rsidP="00507160">
                            <w:pPr>
                              <w:shd w:val="clear" w:color="auto" w:fill="FFFFFF"/>
                              <w:spacing w:after="120"/>
                              <w:jc w:val="both"/>
                              <w:rPr>
                                <w:rFonts w:ascii="Times New Roman" w:eastAsia="Times New Roman" w:hAnsi="Times New Roman" w:cs="Times New Roman"/>
                                <w:sz w:val="24"/>
                                <w:szCs w:val="24"/>
                              </w:rPr>
                            </w:pPr>
                            <w:r w:rsidRPr="00507160">
                              <w:rPr>
                                <w:rFonts w:ascii="Times New Roman" w:hAnsi="Times New Roman"/>
                                <w:sz w:val="24"/>
                                <w:szCs w:val="24"/>
                              </w:rPr>
                              <w:t xml:space="preserve">Izračuni napravljeni tijekom procesa i dodatna obrazloženja moraju biti prikazani na priloženom radnom materijalu kao dio kontrolne liste. Radni materijal mora sadržavati jasnu poveznicu s pitanjem u kontrolnoj listi i pitanje u kontrolnoj listi također mora imati poveznicu s radnim materijalom, tablicom izračuna i dodatnim obrazloženjem. Svi dodatni radni materijali/bilješke moraju biti potpisani </w:t>
                            </w:r>
                            <w:r w:rsidRPr="00507160">
                              <w:rPr>
                                <w:rFonts w:ascii="Times New Roman" w:hAnsi="Times New Roman"/>
                                <w:i/>
                                <w:sz w:val="24"/>
                                <w:szCs w:val="24"/>
                              </w:rPr>
                              <w:t>(te moraju sadržavati datum pripreme/pregleda)</w:t>
                            </w:r>
                            <w:r>
                              <w:rPr>
                                <w:rFonts w:ascii="Times New Roman" w:hAnsi="Times New Roman"/>
                                <w:sz w:val="24"/>
                                <w:szCs w:val="24"/>
                              </w:rPr>
                              <w:t xml:space="preserve"> od LAG administratora</w:t>
                            </w:r>
                            <w:r w:rsidRPr="00507160">
                              <w:rPr>
                                <w:rFonts w:ascii="Times New Roman" w:hAnsi="Times New Roman"/>
                                <w:sz w:val="24"/>
                                <w:szCs w:val="24"/>
                              </w:rPr>
                              <w:t xml:space="preserve"> </w:t>
                            </w:r>
                            <w:r>
                              <w:rPr>
                                <w:rFonts w:ascii="Times New Roman" w:hAnsi="Times New Roman"/>
                                <w:sz w:val="24"/>
                                <w:szCs w:val="24"/>
                              </w:rPr>
                              <w:t>koji su ih pripremili</w:t>
                            </w:r>
                            <w:r w:rsidRPr="00507160">
                              <w:rPr>
                                <w:rFonts w:ascii="Times New Roman" w:hAnsi="Times New Roman"/>
                                <w:sz w:val="24"/>
                                <w:szCs w:val="24"/>
                              </w:rPr>
                              <w:t>.</w:t>
                            </w:r>
                          </w:p>
                          <w:p w14:paraId="7EE27FF0" w14:textId="77777777" w:rsidR="00787E18" w:rsidRPr="00507160" w:rsidRDefault="00787E18" w:rsidP="00507160">
                            <w:pPr>
                              <w:shd w:val="clear" w:color="auto" w:fill="FFFFFF"/>
                              <w:spacing w:after="120"/>
                              <w:jc w:val="both"/>
                              <w:rPr>
                                <w:rFonts w:ascii="Times New Roman" w:eastAsia="Times New Roman" w:hAnsi="Times New Roman" w:cs="Times New Roman"/>
                                <w:sz w:val="24"/>
                                <w:szCs w:val="24"/>
                              </w:rPr>
                            </w:pPr>
                          </w:p>
                          <w:p w14:paraId="2C0A9284" w14:textId="77777777" w:rsidR="00787E18" w:rsidRDefault="00787E18" w:rsidP="00507160">
                            <w:pPr>
                              <w:shd w:val="clear" w:color="auto" w:fill="FFFFFF"/>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A3A5B9" w14:textId="77777777" w:rsidR="00787E18" w:rsidRPr="00F76FED" w:rsidRDefault="00787E18" w:rsidP="00507160">
                            <w:pPr>
                              <w:jc w:val="both"/>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24C1CE25" id="Text Box 13" o:spid="_x0000_s1031" type="#_x0000_t202" style="width:468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" filled="f" strokeweight=".5pt">
                <v:textbox>
                  <w:txbxContent>
                    <w:p w14:paraId="19FFC87F" w14:textId="1768FB21" w:rsidR="00787E18" w:rsidRPr="00F76FED" w:rsidRDefault="00787E18" w:rsidP="00507160">
                      <w:pPr>
                        <w:rPr>
                          <w:rFonts w:ascii="Times New Roman" w:hAnsi="Times New Roman"/>
                          <w:b/>
                          <w:sz w:val="24"/>
                          <w:szCs w:val="24"/>
                        </w:rPr>
                      </w:pPr>
                      <w:r w:rsidRPr="00F76FED">
                        <w:rPr>
                          <w:rFonts w:ascii="Times New Roman" w:hAnsi="Times New Roman"/>
                          <w:b/>
                          <w:sz w:val="24"/>
                          <w:szCs w:val="24"/>
                        </w:rPr>
                        <w:t xml:space="preserve">Napomena: </w:t>
                      </w:r>
                    </w:p>
                    <w:p w14:paraId="04BB8004" w14:textId="77777777" w:rsidR="00787E18" w:rsidRDefault="00787E18" w:rsidP="00507160">
                      <w:pPr>
                        <w:rPr>
                          <w:rFonts w:ascii="Times New Roman" w:hAnsi="Times New Roman"/>
                          <w:b/>
                        </w:rPr>
                      </w:pPr>
                    </w:p>
                    <w:p w14:paraId="0AE270B5" w14:textId="58FDC3FB" w:rsidR="00787E18" w:rsidRDefault="00787E18" w:rsidP="00507160">
                      <w:pPr>
                        <w:shd w:val="clear" w:color="auto" w:fill="FFFFFF"/>
                        <w:spacing w:after="120"/>
                        <w:jc w:val="both"/>
                        <w:rPr>
                          <w:rFonts w:ascii="Times New Roman" w:eastAsia="Times New Roman" w:hAnsi="Times New Roman" w:cs="Times New Roman"/>
                          <w:sz w:val="24"/>
                          <w:szCs w:val="24"/>
                        </w:rPr>
                      </w:pPr>
                      <w:r w:rsidRPr="00507160">
                        <w:rPr>
                          <w:rFonts w:ascii="Times New Roman" w:hAnsi="Times New Roman"/>
                          <w:sz w:val="24"/>
                          <w:szCs w:val="24"/>
                        </w:rPr>
                        <w:t xml:space="preserve">Izračuni napravljeni tijekom procesa i dodatna obrazloženja moraju biti prikazani na priloženom radnom materijalu kao dio kontrolne liste. Radni materijal mora sadržavati jasnu poveznicu s pitanjem u kontrolnoj listi i pitanje u kontrolnoj listi također mora imati poveznicu s radnim materijalom, tablicom izračuna i dodatnim obrazloženjem. Svi dodatni radni materijali/bilješke moraju biti potpisani </w:t>
                      </w:r>
                      <w:r w:rsidRPr="00507160">
                        <w:rPr>
                          <w:rFonts w:ascii="Times New Roman" w:hAnsi="Times New Roman"/>
                          <w:i/>
                          <w:sz w:val="24"/>
                          <w:szCs w:val="24"/>
                        </w:rPr>
                        <w:t>(te moraju sadržavati datum pripreme/pregleda)</w:t>
                      </w:r>
                      <w:r>
                        <w:rPr>
                          <w:rFonts w:ascii="Times New Roman" w:hAnsi="Times New Roman"/>
                          <w:sz w:val="24"/>
                          <w:szCs w:val="24"/>
                        </w:rPr>
                        <w:t xml:space="preserve"> od LAG administratora</w:t>
                      </w:r>
                      <w:r w:rsidRPr="00507160">
                        <w:rPr>
                          <w:rFonts w:ascii="Times New Roman" w:hAnsi="Times New Roman"/>
                          <w:sz w:val="24"/>
                          <w:szCs w:val="24"/>
                        </w:rPr>
                        <w:t xml:space="preserve"> </w:t>
                      </w:r>
                      <w:r>
                        <w:rPr>
                          <w:rFonts w:ascii="Times New Roman" w:hAnsi="Times New Roman"/>
                          <w:sz w:val="24"/>
                          <w:szCs w:val="24"/>
                        </w:rPr>
                        <w:t>koji su ih pripremili</w:t>
                      </w:r>
                      <w:r w:rsidRPr="00507160">
                        <w:rPr>
                          <w:rFonts w:ascii="Times New Roman" w:hAnsi="Times New Roman"/>
                          <w:sz w:val="24"/>
                          <w:szCs w:val="24"/>
                        </w:rPr>
                        <w:t>.</w:t>
                      </w:r>
                    </w:p>
                    <w:p w14:paraId="7EE27FF0" w14:textId="77777777" w:rsidR="00787E18" w:rsidRPr="00507160" w:rsidRDefault="00787E18" w:rsidP="00507160">
                      <w:pPr>
                        <w:shd w:val="clear" w:color="auto" w:fill="FFFFFF"/>
                        <w:spacing w:after="120"/>
                        <w:jc w:val="both"/>
                        <w:rPr>
                          <w:rFonts w:ascii="Times New Roman" w:eastAsia="Times New Roman" w:hAnsi="Times New Roman" w:cs="Times New Roman"/>
                          <w:sz w:val="24"/>
                          <w:szCs w:val="24"/>
                        </w:rPr>
                      </w:pPr>
                    </w:p>
                    <w:p w14:paraId="2C0A9284" w14:textId="77777777" w:rsidR="00787E18" w:rsidRDefault="00787E18" w:rsidP="00507160">
                      <w:pPr>
                        <w:shd w:val="clear" w:color="auto" w:fill="FFFFFF"/>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A3A5B9" w14:textId="77777777" w:rsidR="00787E18" w:rsidRPr="00F76FED" w:rsidRDefault="00787E18" w:rsidP="00507160">
                      <w:pPr>
                        <w:jc w:val="both"/>
                        <w:rPr>
                          <w:rFonts w:ascii="Times New Roman" w:hAnsi="Times New Roman"/>
                          <w:sz w:val="24"/>
                          <w:szCs w:val="24"/>
                        </w:rPr>
                      </w:pPr>
                    </w:p>
                  </w:txbxContent>
                </v:textbox>
                <w10:anchorlock/>
              </v:shape>
            </w:pict>
          </mc:Fallback>
        </mc:AlternateContent>
      </w:r>
    </w:p>
    <w:p w14:paraId="025BA907" w14:textId="77777777" w:rsidR="00443525" w:rsidRDefault="00443525" w:rsidP="00CB2B68">
      <w:pPr>
        <w:tabs>
          <w:tab w:val="left" w:pos="0"/>
          <w:tab w:val="left" w:pos="142"/>
          <w:tab w:val="left" w:pos="284"/>
        </w:tabs>
        <w:spacing w:after="120" w:line="259" w:lineRule="auto"/>
        <w:jc w:val="both"/>
        <w:rPr>
          <w:rFonts w:ascii="Times New Roman" w:eastAsia="Times New Roman" w:hAnsi="Times New Roman" w:cs="Times New Roman"/>
          <w:sz w:val="24"/>
          <w:szCs w:val="24"/>
        </w:rPr>
      </w:pPr>
    </w:p>
    <w:p w14:paraId="3E364FA1" w14:textId="77777777" w:rsidR="00A91161" w:rsidRDefault="00A91161" w:rsidP="00CB2B68">
      <w:pPr>
        <w:tabs>
          <w:tab w:val="left" w:pos="0"/>
          <w:tab w:val="left" w:pos="142"/>
          <w:tab w:val="left" w:pos="284"/>
        </w:tabs>
        <w:spacing w:after="120" w:line="259" w:lineRule="auto"/>
        <w:jc w:val="both"/>
        <w:rPr>
          <w:rFonts w:ascii="Times New Roman" w:eastAsia="Times New Roman" w:hAnsi="Times New Roman" w:cs="Times New Roman"/>
          <w:sz w:val="24"/>
          <w:szCs w:val="24"/>
        </w:rPr>
      </w:pPr>
    </w:p>
    <w:p w14:paraId="7DE7E3A5" w14:textId="40E0D353" w:rsidR="006E100D" w:rsidRPr="008F0E2D" w:rsidRDefault="006E100D" w:rsidP="006E100D">
      <w:pPr>
        <w:pStyle w:val="Naslov1"/>
        <w:spacing w:after="240"/>
        <w:ind w:left="431" w:hanging="431"/>
        <w:rPr>
          <w:rFonts w:ascii="Times New Roman" w:hAnsi="Times New Roman" w:cs="Times New Roman"/>
          <w:b/>
          <w:color w:val="auto"/>
          <w:sz w:val="24"/>
          <w:szCs w:val="24"/>
        </w:rPr>
      </w:pPr>
      <w:bookmarkStart w:id="22" w:name="_Toc497932358"/>
      <w:r>
        <w:rPr>
          <w:rFonts w:ascii="Times New Roman" w:hAnsi="Times New Roman" w:cs="Times New Roman"/>
          <w:b/>
          <w:color w:val="auto"/>
          <w:sz w:val="24"/>
          <w:szCs w:val="24"/>
        </w:rPr>
        <w:t>RANGIRANJE</w:t>
      </w:r>
      <w:bookmarkEnd w:id="22"/>
    </w:p>
    <w:p w14:paraId="44153591" w14:textId="77777777" w:rsidR="006E100D" w:rsidRDefault="006E100D" w:rsidP="006E100D">
      <w:pPr>
        <w:pStyle w:val="Naslov2"/>
        <w:rPr>
          <w:rFonts w:ascii="Times New Roman" w:hAnsi="Times New Roman" w:cs="Times New Roman"/>
          <w:b/>
          <w:color w:val="auto"/>
          <w:sz w:val="24"/>
          <w:szCs w:val="24"/>
        </w:rPr>
      </w:pPr>
      <w:bookmarkStart w:id="23" w:name="_Toc497932359"/>
      <w:r w:rsidRPr="008F0E2D">
        <w:rPr>
          <w:rFonts w:ascii="Times New Roman" w:hAnsi="Times New Roman" w:cs="Times New Roman"/>
          <w:b/>
          <w:color w:val="auto"/>
          <w:sz w:val="24"/>
          <w:szCs w:val="24"/>
        </w:rPr>
        <w:t xml:space="preserve">Pravila </w:t>
      </w:r>
      <w:r>
        <w:rPr>
          <w:rFonts w:ascii="Times New Roman" w:hAnsi="Times New Roman" w:cs="Times New Roman"/>
          <w:b/>
          <w:color w:val="auto"/>
          <w:sz w:val="24"/>
          <w:szCs w:val="24"/>
        </w:rPr>
        <w:t xml:space="preserve">prilikom </w:t>
      </w:r>
      <w:r w:rsidRPr="008F0E2D">
        <w:rPr>
          <w:rFonts w:ascii="Times New Roman" w:hAnsi="Times New Roman" w:cs="Times New Roman"/>
          <w:b/>
          <w:color w:val="auto"/>
          <w:sz w:val="24"/>
          <w:szCs w:val="24"/>
        </w:rPr>
        <w:t>rangiranja</w:t>
      </w:r>
      <w:bookmarkEnd w:id="23"/>
    </w:p>
    <w:p w14:paraId="7CB4D98F" w14:textId="77777777" w:rsidR="006E100D" w:rsidRDefault="006E100D" w:rsidP="006E100D"/>
    <w:p w14:paraId="170E1185" w14:textId="7C582C9D" w:rsidR="00C263CA" w:rsidRDefault="006E100D" w:rsidP="00C263CA">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LAG natječaju se jasno mora naznačiti da se nositelju projekta ne može dodijeliti veći broj bodova po pojedinom kriteriju odabira kao ni iznos potpore veći od traženog u prijavnom obrascu.</w:t>
      </w:r>
    </w:p>
    <w:p w14:paraId="410B33A4" w14:textId="11C2C667" w:rsidR="006E100D" w:rsidRDefault="006E100D" w:rsidP="00C263CA">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C8FB9C" w14:textId="197E7663" w:rsidR="006E100D" w:rsidRDefault="006E100D" w:rsidP="00C263CA">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Prednost na rang listi imaju </w:t>
      </w:r>
      <w:r w:rsidR="0077639A">
        <w:rPr>
          <w:rFonts w:ascii="Times New Roman" w:eastAsia="Times New Roman" w:hAnsi="Times New Roman" w:cs="Times New Roman"/>
          <w:sz w:val="24"/>
          <w:szCs w:val="24"/>
        </w:rPr>
        <w:t xml:space="preserve">prijave </w:t>
      </w:r>
      <w:r>
        <w:rPr>
          <w:rFonts w:ascii="Times New Roman" w:eastAsia="Times New Roman" w:hAnsi="Times New Roman" w:cs="Times New Roman"/>
          <w:sz w:val="24"/>
          <w:szCs w:val="24"/>
        </w:rPr>
        <w:t>projek</w:t>
      </w:r>
      <w:r w:rsidR="0077639A">
        <w:rPr>
          <w:rFonts w:ascii="Times New Roman" w:eastAsia="Times New Roman" w:hAnsi="Times New Roman" w:cs="Times New Roman"/>
          <w:sz w:val="24"/>
          <w:szCs w:val="24"/>
        </w:rPr>
        <w:t>ata</w:t>
      </w:r>
      <w:r>
        <w:rPr>
          <w:rFonts w:ascii="Times New Roman" w:eastAsia="Times New Roman" w:hAnsi="Times New Roman" w:cs="Times New Roman"/>
          <w:sz w:val="24"/>
          <w:szCs w:val="24"/>
        </w:rPr>
        <w:t xml:space="preserve"> s ostvarenim većim brojem bodova ti</w:t>
      </w:r>
      <w:r w:rsidR="003A038F">
        <w:rPr>
          <w:rFonts w:ascii="Times New Roman" w:eastAsia="Times New Roman" w:hAnsi="Times New Roman" w:cs="Times New Roman"/>
          <w:sz w:val="24"/>
          <w:szCs w:val="24"/>
        </w:rPr>
        <w:t>jekom administrativne obrade</w:t>
      </w:r>
      <w:r>
        <w:rPr>
          <w:rFonts w:ascii="Times New Roman" w:eastAsia="Times New Roman" w:hAnsi="Times New Roman" w:cs="Times New Roman"/>
          <w:sz w:val="24"/>
          <w:szCs w:val="24"/>
        </w:rPr>
        <w:t xml:space="preserve">. </w:t>
      </w:r>
    </w:p>
    <w:p w14:paraId="0500F90B" w14:textId="77777777" w:rsidR="00C263CA" w:rsidRDefault="00C263CA" w:rsidP="00C263CA">
      <w:pPr>
        <w:tabs>
          <w:tab w:val="left" w:pos="0"/>
          <w:tab w:val="left" w:pos="142"/>
          <w:tab w:val="left" w:pos="284"/>
        </w:tabs>
        <w:spacing w:line="259" w:lineRule="auto"/>
        <w:jc w:val="both"/>
        <w:rPr>
          <w:rFonts w:ascii="Times New Roman" w:eastAsia="Times New Roman" w:hAnsi="Times New Roman" w:cs="Times New Roman"/>
          <w:sz w:val="24"/>
          <w:szCs w:val="24"/>
        </w:rPr>
      </w:pPr>
    </w:p>
    <w:p w14:paraId="07E49932" w14:textId="7A76641B" w:rsidR="00A91161" w:rsidRDefault="006E100D" w:rsidP="00FD5573">
      <w:pPr>
        <w:jc w:val="both"/>
        <w:rPr>
          <w:rFonts w:ascii="Times New Roman" w:eastAsia="Times New Roman" w:hAnsi="Times New Roman" w:cs="Times New Roman"/>
          <w:sz w:val="24"/>
          <w:szCs w:val="24"/>
        </w:rPr>
      </w:pPr>
      <w:r w:rsidRPr="00CD37B0">
        <w:rPr>
          <w:rFonts w:ascii="Times New Roman" w:eastAsia="Times New Roman" w:hAnsi="Times New Roman" w:cs="Times New Roman"/>
          <w:sz w:val="24"/>
          <w:szCs w:val="24"/>
        </w:rPr>
        <w:t xml:space="preserve">U slučaju da dva projekta imaju isti ostvareni broj bodova prednost na rang listi imaju projekti prema </w:t>
      </w:r>
      <w:r w:rsidR="002B78CA" w:rsidRPr="00CD37B0">
        <w:rPr>
          <w:rFonts w:ascii="Times New Roman" w:eastAsia="Times New Roman" w:hAnsi="Times New Roman" w:cs="Times New Roman"/>
          <w:sz w:val="24"/>
          <w:szCs w:val="24"/>
        </w:rPr>
        <w:t>kriterijima kako ih je</w:t>
      </w:r>
      <w:r w:rsidR="00C754FF" w:rsidRPr="00CD37B0">
        <w:rPr>
          <w:rFonts w:ascii="Times New Roman" w:eastAsia="Times New Roman" w:hAnsi="Times New Roman" w:cs="Times New Roman"/>
          <w:sz w:val="24"/>
          <w:szCs w:val="24"/>
        </w:rPr>
        <w:t xml:space="preserve"> </w:t>
      </w:r>
      <w:r w:rsidR="008E65C8">
        <w:rPr>
          <w:rFonts w:ascii="Times New Roman" w:eastAsia="Times New Roman" w:hAnsi="Times New Roman" w:cs="Times New Roman"/>
          <w:sz w:val="24"/>
          <w:szCs w:val="24"/>
        </w:rPr>
        <w:t xml:space="preserve">za takve slučajeve </w:t>
      </w:r>
      <w:r w:rsidR="00C754FF" w:rsidRPr="00CD37B0">
        <w:rPr>
          <w:rFonts w:ascii="Times New Roman" w:eastAsia="Times New Roman" w:hAnsi="Times New Roman" w:cs="Times New Roman"/>
          <w:sz w:val="24"/>
          <w:szCs w:val="24"/>
        </w:rPr>
        <w:t xml:space="preserve">odabrani LAG </w:t>
      </w:r>
      <w:r w:rsidR="002B78CA" w:rsidRPr="00CD37B0">
        <w:rPr>
          <w:rFonts w:ascii="Times New Roman" w:eastAsia="Times New Roman" w:hAnsi="Times New Roman" w:cs="Times New Roman"/>
          <w:sz w:val="24"/>
          <w:szCs w:val="24"/>
        </w:rPr>
        <w:t xml:space="preserve">naveo </w:t>
      </w:r>
      <w:r w:rsidR="00C754FF" w:rsidRPr="00CD37B0">
        <w:rPr>
          <w:rFonts w:ascii="Times New Roman" w:eastAsia="Times New Roman" w:hAnsi="Times New Roman" w:cs="Times New Roman"/>
          <w:sz w:val="24"/>
          <w:szCs w:val="24"/>
        </w:rPr>
        <w:t>u svojoj LRS</w:t>
      </w:r>
      <w:r w:rsidR="002B78CA" w:rsidRPr="00CD37B0">
        <w:rPr>
          <w:rFonts w:ascii="Times New Roman" w:eastAsia="Times New Roman" w:hAnsi="Times New Roman" w:cs="Times New Roman"/>
          <w:sz w:val="24"/>
          <w:szCs w:val="24"/>
        </w:rPr>
        <w:t>.</w:t>
      </w:r>
      <w:r w:rsidR="00C754FF" w:rsidRPr="00CD37B0">
        <w:rPr>
          <w:rFonts w:ascii="Times New Roman" w:eastAsia="Times New Roman" w:hAnsi="Times New Roman" w:cs="Times New Roman"/>
          <w:sz w:val="24"/>
          <w:szCs w:val="24"/>
        </w:rPr>
        <w:t xml:space="preserve"> </w:t>
      </w:r>
    </w:p>
    <w:p w14:paraId="1DF7E715" w14:textId="6D4AD127" w:rsidR="006E100D" w:rsidRPr="00C263CA" w:rsidRDefault="006E100D" w:rsidP="00CD37B0"/>
    <w:p w14:paraId="0E6A6E3A" w14:textId="6FBCD587" w:rsidR="003A038F" w:rsidRDefault="007D459D" w:rsidP="00FD6ADF">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00513548">
        <w:rPr>
          <w:rFonts w:ascii="Times New Roman" w:eastAsia="Times New Roman" w:hAnsi="Times New Roman" w:cs="Times New Roman"/>
          <w:sz w:val="24"/>
          <w:szCs w:val="24"/>
        </w:rPr>
        <w:t xml:space="preserve"> dvije</w:t>
      </w:r>
      <w:r w:rsidR="006E100D">
        <w:rPr>
          <w:rFonts w:ascii="Times New Roman" w:eastAsia="Times New Roman" w:hAnsi="Times New Roman" w:cs="Times New Roman"/>
          <w:sz w:val="24"/>
          <w:szCs w:val="24"/>
        </w:rPr>
        <w:t xml:space="preserve"> ili više </w:t>
      </w:r>
      <w:r w:rsidR="00513548">
        <w:rPr>
          <w:rFonts w:ascii="Times New Roman" w:eastAsia="Times New Roman" w:hAnsi="Times New Roman" w:cs="Times New Roman"/>
          <w:sz w:val="24"/>
          <w:szCs w:val="24"/>
        </w:rPr>
        <w:t>prijava projekat</w:t>
      </w:r>
      <w:r w:rsidR="006E100D">
        <w:rPr>
          <w:rFonts w:ascii="Times New Roman" w:eastAsia="Times New Roman" w:hAnsi="Times New Roman" w:cs="Times New Roman"/>
          <w:sz w:val="24"/>
          <w:szCs w:val="24"/>
        </w:rPr>
        <w:t xml:space="preserve">a </w:t>
      </w:r>
      <w:r w:rsidR="002B78CA">
        <w:rPr>
          <w:rFonts w:ascii="Times New Roman" w:eastAsia="Times New Roman" w:hAnsi="Times New Roman" w:cs="Times New Roman"/>
          <w:sz w:val="24"/>
          <w:szCs w:val="24"/>
        </w:rPr>
        <w:t xml:space="preserve">i nakon takve provjere </w:t>
      </w:r>
      <w:r w:rsidR="006E100D">
        <w:rPr>
          <w:rFonts w:ascii="Times New Roman" w:eastAsia="Times New Roman" w:hAnsi="Times New Roman" w:cs="Times New Roman"/>
          <w:sz w:val="24"/>
          <w:szCs w:val="24"/>
        </w:rPr>
        <w:t xml:space="preserve">imaju </w:t>
      </w:r>
      <w:r w:rsidR="00193A42">
        <w:rPr>
          <w:rFonts w:ascii="Times New Roman" w:eastAsia="Times New Roman" w:hAnsi="Times New Roman" w:cs="Times New Roman"/>
          <w:sz w:val="24"/>
          <w:szCs w:val="24"/>
        </w:rPr>
        <w:t xml:space="preserve">isti broj bodova i </w:t>
      </w:r>
      <w:r w:rsidR="006E100D">
        <w:rPr>
          <w:rFonts w:ascii="Times New Roman" w:eastAsia="Times New Roman" w:hAnsi="Times New Roman" w:cs="Times New Roman"/>
          <w:sz w:val="24"/>
          <w:szCs w:val="24"/>
        </w:rPr>
        <w:t>isto vrijeme podnošenja prijave, provest će se postupak izvlačenja slučajnim odabirom u pr</w:t>
      </w:r>
      <w:r w:rsidR="00566DB7">
        <w:rPr>
          <w:rFonts w:ascii="Times New Roman" w:eastAsia="Times New Roman" w:hAnsi="Times New Roman" w:cs="Times New Roman"/>
          <w:sz w:val="24"/>
          <w:szCs w:val="24"/>
        </w:rPr>
        <w:t xml:space="preserve">isutnosti javnog bilježnika.   </w:t>
      </w:r>
    </w:p>
    <w:p w14:paraId="0647A5BF" w14:textId="77777777" w:rsidR="00FD6ADF" w:rsidRDefault="00FD6ADF" w:rsidP="00FD6ADF">
      <w:pPr>
        <w:tabs>
          <w:tab w:val="left" w:pos="0"/>
          <w:tab w:val="left" w:pos="142"/>
          <w:tab w:val="left" w:pos="284"/>
        </w:tabs>
        <w:spacing w:line="259" w:lineRule="auto"/>
        <w:jc w:val="both"/>
        <w:rPr>
          <w:rFonts w:ascii="Times New Roman" w:eastAsia="Times New Roman" w:hAnsi="Times New Roman" w:cs="Times New Roman"/>
          <w:sz w:val="24"/>
          <w:szCs w:val="24"/>
        </w:rPr>
      </w:pPr>
    </w:p>
    <w:p w14:paraId="05AE35EE" w14:textId="3A58A011" w:rsidR="00FD6ADF" w:rsidRDefault="00FD6ADF" w:rsidP="00FD6ADF">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Gore navedena pravila moraju biti jasno naznačena u LAG </w:t>
      </w:r>
      <w:r w:rsidR="00D5364F">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atječaju. </w:t>
      </w:r>
    </w:p>
    <w:p w14:paraId="62D95100" w14:textId="77777777" w:rsidR="006E100D" w:rsidRDefault="006E100D" w:rsidP="006E100D">
      <w:pPr>
        <w:tabs>
          <w:tab w:val="left" w:pos="0"/>
          <w:tab w:val="left" w:pos="142"/>
          <w:tab w:val="left" w:pos="284"/>
        </w:tabs>
        <w:spacing w:after="120" w:line="259" w:lineRule="auto"/>
        <w:jc w:val="both"/>
        <w:rPr>
          <w:rFonts w:ascii="Times New Roman" w:eastAsia="Times New Roman" w:hAnsi="Times New Roman" w:cs="Times New Roman"/>
          <w:sz w:val="24"/>
          <w:szCs w:val="24"/>
        </w:rPr>
      </w:pPr>
    </w:p>
    <w:p w14:paraId="10AFF050" w14:textId="77777777" w:rsidR="006E100D" w:rsidRDefault="006E100D" w:rsidP="006E100D">
      <w:pPr>
        <w:pStyle w:val="Naslov2"/>
        <w:rPr>
          <w:rFonts w:ascii="Times New Roman" w:hAnsi="Times New Roman" w:cs="Times New Roman"/>
          <w:b/>
          <w:color w:val="auto"/>
          <w:sz w:val="24"/>
          <w:szCs w:val="24"/>
        </w:rPr>
      </w:pPr>
      <w:bookmarkStart w:id="24" w:name="_Toc497932360"/>
      <w:r w:rsidRPr="008F0E2D">
        <w:rPr>
          <w:rFonts w:ascii="Times New Roman" w:hAnsi="Times New Roman" w:cs="Times New Roman"/>
          <w:b/>
          <w:color w:val="auto"/>
          <w:sz w:val="24"/>
          <w:szCs w:val="24"/>
        </w:rPr>
        <w:t>Princip 1 (Dovoljno raspoloživih sredstava)</w:t>
      </w:r>
      <w:bookmarkEnd w:id="24"/>
    </w:p>
    <w:p w14:paraId="48A2E290" w14:textId="77777777" w:rsidR="006E100D" w:rsidRDefault="006E100D" w:rsidP="006E100D"/>
    <w:p w14:paraId="2BDA7C50" w14:textId="60469749" w:rsidR="006E100D" w:rsidRDefault="006E100D" w:rsidP="00931925">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slučaju dovoljno raspoloživih sredstava, odnosno ako je iznos zatražene potpore manji od iznosa raspoloživih sredstava propisanih LAG Natječaje</w:t>
      </w:r>
      <w:r w:rsidR="00C1131C">
        <w:rPr>
          <w:rFonts w:ascii="Times New Roman" w:eastAsia="Times New Roman" w:hAnsi="Times New Roman" w:cs="Times New Roman"/>
          <w:sz w:val="24"/>
          <w:szCs w:val="24"/>
        </w:rPr>
        <w:t>m, administrativna obrada se obavlja</w:t>
      </w:r>
      <w:r>
        <w:rPr>
          <w:rFonts w:ascii="Times New Roman" w:eastAsia="Times New Roman" w:hAnsi="Times New Roman" w:cs="Times New Roman"/>
          <w:sz w:val="24"/>
          <w:szCs w:val="24"/>
        </w:rPr>
        <w:t xml:space="preserve"> po </w:t>
      </w:r>
      <w:r w:rsidRPr="00185F15">
        <w:rPr>
          <w:rFonts w:ascii="Times New Roman" w:eastAsia="Times New Roman" w:hAnsi="Times New Roman" w:cs="Times New Roman"/>
          <w:b/>
          <w:sz w:val="24"/>
          <w:szCs w:val="24"/>
          <w:u w:val="single"/>
        </w:rPr>
        <w:t>Principu 1</w:t>
      </w:r>
      <w:r>
        <w:rPr>
          <w:rFonts w:ascii="Times New Roman" w:eastAsia="Times New Roman" w:hAnsi="Times New Roman" w:cs="Times New Roman"/>
          <w:sz w:val="24"/>
          <w:szCs w:val="24"/>
        </w:rPr>
        <w:t xml:space="preserve">. </w:t>
      </w:r>
    </w:p>
    <w:p w14:paraId="6364E926" w14:textId="77777777" w:rsidR="00931925" w:rsidRDefault="00931925" w:rsidP="00931925">
      <w:pPr>
        <w:tabs>
          <w:tab w:val="left" w:pos="0"/>
          <w:tab w:val="left" w:pos="142"/>
          <w:tab w:val="left" w:pos="284"/>
        </w:tabs>
        <w:spacing w:line="259" w:lineRule="auto"/>
        <w:jc w:val="both"/>
        <w:rPr>
          <w:rFonts w:ascii="Times New Roman" w:eastAsia="Times New Roman" w:hAnsi="Times New Roman" w:cs="Times New Roman"/>
          <w:sz w:val="24"/>
          <w:szCs w:val="24"/>
        </w:rPr>
      </w:pPr>
    </w:p>
    <w:p w14:paraId="77DFE645" w14:textId="5E8D378A" w:rsidR="006E100D" w:rsidRDefault="006E100D" w:rsidP="009319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Prilikom provedbe principa 1 ne utvrđuju se prag za administrativnu</w:t>
      </w:r>
      <w:r w:rsidR="00C1131C">
        <w:rPr>
          <w:rFonts w:ascii="Times New Roman" w:eastAsia="Times New Roman" w:hAnsi="Times New Roman" w:cs="Times New Roman"/>
          <w:sz w:val="24"/>
          <w:szCs w:val="24"/>
        </w:rPr>
        <w:t xml:space="preserve"> obradu</w:t>
      </w:r>
      <w:r>
        <w:rPr>
          <w:rFonts w:ascii="Times New Roman" w:eastAsia="Times New Roman" w:hAnsi="Times New Roman" w:cs="Times New Roman"/>
          <w:sz w:val="24"/>
          <w:szCs w:val="24"/>
        </w:rPr>
        <w:t xml:space="preserve"> i prag raspoloživih sredstav</w:t>
      </w:r>
      <w:r w:rsidR="00445490">
        <w:rPr>
          <w:rFonts w:ascii="Times New Roman" w:eastAsia="Times New Roman" w:hAnsi="Times New Roman" w:cs="Times New Roman"/>
          <w:sz w:val="24"/>
          <w:szCs w:val="24"/>
        </w:rPr>
        <w:t xml:space="preserve">a jer za sve zaprimljene </w:t>
      </w:r>
      <w:r w:rsidR="00931925">
        <w:rPr>
          <w:rFonts w:ascii="Times New Roman" w:eastAsia="Times New Roman" w:hAnsi="Times New Roman" w:cs="Times New Roman"/>
          <w:sz w:val="24"/>
          <w:szCs w:val="24"/>
        </w:rPr>
        <w:t>prijave projekta</w:t>
      </w:r>
      <w:r>
        <w:rPr>
          <w:rFonts w:ascii="Times New Roman" w:eastAsia="Times New Roman" w:hAnsi="Times New Roman" w:cs="Times New Roman"/>
          <w:sz w:val="24"/>
          <w:szCs w:val="24"/>
        </w:rPr>
        <w:t xml:space="preserve"> ima dovoljno raspoloživih sredstava</w:t>
      </w:r>
      <w:r w:rsidR="007D459D">
        <w:rPr>
          <w:rFonts w:ascii="Times New Roman" w:eastAsia="Times New Roman" w:hAnsi="Times New Roman" w:cs="Times New Roman"/>
          <w:sz w:val="24"/>
          <w:szCs w:val="24"/>
        </w:rPr>
        <w:t>.</w:t>
      </w:r>
    </w:p>
    <w:p w14:paraId="58186F34" w14:textId="77777777" w:rsidR="00931925" w:rsidRDefault="00931925" w:rsidP="00931925">
      <w:pPr>
        <w:jc w:val="both"/>
        <w:rPr>
          <w:rFonts w:ascii="Times New Roman" w:eastAsia="Times New Roman" w:hAnsi="Times New Roman" w:cs="Times New Roman"/>
          <w:sz w:val="24"/>
          <w:szCs w:val="24"/>
        </w:rPr>
      </w:pPr>
    </w:p>
    <w:p w14:paraId="0BD2A973" w14:textId="460EF18B" w:rsidR="008F02AB" w:rsidRDefault="008F02AB" w:rsidP="008F02AB">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Analiza 1 započinje sa obradom projekata po redoslijedu zaprimanja.</w:t>
      </w:r>
    </w:p>
    <w:p w14:paraId="2B531072" w14:textId="77777777" w:rsidR="00931925" w:rsidRPr="00E90081" w:rsidRDefault="00931925" w:rsidP="00931925">
      <w:pPr>
        <w:jc w:val="both"/>
        <w:rPr>
          <w:rFonts w:ascii="Times New Roman" w:eastAsia="Times New Roman" w:hAnsi="Times New Roman" w:cs="Times New Roman"/>
          <w:sz w:val="24"/>
          <w:szCs w:val="24"/>
        </w:rPr>
      </w:pPr>
    </w:p>
    <w:p w14:paraId="6EDBDC66" w14:textId="6A98921B" w:rsidR="006E100D" w:rsidRPr="00AD03D7" w:rsidRDefault="00931925" w:rsidP="009319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je analiza 1 pozitivna</w:t>
      </w:r>
      <w:r w:rsidRPr="009319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za prvu prijavu projekta nad kojim je provedena administrativna obrada</w:t>
      </w:r>
      <w:r w:rsidR="00445490">
        <w:rPr>
          <w:rFonts w:ascii="Times New Roman" w:eastAsia="Times New Roman" w:hAnsi="Times New Roman" w:cs="Times New Roman"/>
          <w:sz w:val="24"/>
          <w:szCs w:val="24"/>
        </w:rPr>
        <w:t>, odabrani LAG može</w:t>
      </w:r>
      <w:r w:rsidR="00513548">
        <w:rPr>
          <w:rFonts w:ascii="Times New Roman" w:eastAsia="Times New Roman" w:hAnsi="Times New Roman" w:cs="Times New Roman"/>
          <w:sz w:val="24"/>
          <w:szCs w:val="24"/>
        </w:rPr>
        <w:t xml:space="preserve"> odmah </w:t>
      </w:r>
      <w:r w:rsidR="00445490">
        <w:rPr>
          <w:rFonts w:ascii="Times New Roman" w:eastAsia="Times New Roman" w:hAnsi="Times New Roman" w:cs="Times New Roman"/>
          <w:sz w:val="24"/>
          <w:szCs w:val="24"/>
        </w:rPr>
        <w:t>imenovati</w:t>
      </w:r>
      <w:r w:rsidR="006E100D">
        <w:rPr>
          <w:rFonts w:ascii="Times New Roman" w:eastAsia="Times New Roman" w:hAnsi="Times New Roman" w:cs="Times New Roman"/>
          <w:sz w:val="24"/>
          <w:szCs w:val="24"/>
        </w:rPr>
        <w:t xml:space="preserve"> Ocjenjivački odbor i obaviti analizu 2 </w:t>
      </w:r>
      <w:r>
        <w:rPr>
          <w:rFonts w:ascii="Times New Roman" w:eastAsia="Times New Roman" w:hAnsi="Times New Roman" w:cs="Times New Roman"/>
          <w:sz w:val="24"/>
          <w:szCs w:val="24"/>
        </w:rPr>
        <w:t xml:space="preserve">sukladno </w:t>
      </w:r>
      <w:r w:rsidRPr="00AD03D7">
        <w:rPr>
          <w:rFonts w:ascii="Times New Roman" w:eastAsia="Times New Roman" w:hAnsi="Times New Roman" w:cs="Times New Roman"/>
          <w:sz w:val="24"/>
          <w:szCs w:val="24"/>
        </w:rPr>
        <w:t>poglavlju</w:t>
      </w:r>
      <w:r w:rsidR="006E100D" w:rsidRPr="00AD03D7">
        <w:rPr>
          <w:rFonts w:ascii="Times New Roman" w:eastAsia="Times New Roman" w:hAnsi="Times New Roman" w:cs="Times New Roman"/>
          <w:sz w:val="24"/>
          <w:szCs w:val="24"/>
        </w:rPr>
        <w:t xml:space="preserve"> </w:t>
      </w:r>
      <w:r w:rsidRPr="00AD03D7">
        <w:rPr>
          <w:rFonts w:ascii="Times New Roman" w:eastAsia="Times New Roman" w:hAnsi="Times New Roman" w:cs="Times New Roman"/>
          <w:sz w:val="24"/>
          <w:szCs w:val="24"/>
        </w:rPr>
        <w:t>5</w:t>
      </w:r>
      <w:r w:rsidR="006E100D" w:rsidRPr="00AD03D7">
        <w:rPr>
          <w:rFonts w:ascii="Times New Roman" w:eastAsia="Times New Roman" w:hAnsi="Times New Roman" w:cs="Times New Roman"/>
          <w:sz w:val="24"/>
          <w:szCs w:val="24"/>
        </w:rPr>
        <w:t>.</w:t>
      </w:r>
      <w:r w:rsidR="00C53085">
        <w:rPr>
          <w:rFonts w:ascii="Times New Roman" w:eastAsia="Times New Roman" w:hAnsi="Times New Roman" w:cs="Times New Roman"/>
          <w:sz w:val="24"/>
          <w:szCs w:val="24"/>
        </w:rPr>
        <w:t>3</w:t>
      </w:r>
      <w:r w:rsidR="006E100D" w:rsidRPr="00AD03D7">
        <w:rPr>
          <w:rFonts w:ascii="Times New Roman" w:eastAsia="Times New Roman" w:hAnsi="Times New Roman" w:cs="Times New Roman"/>
          <w:sz w:val="24"/>
          <w:szCs w:val="24"/>
        </w:rPr>
        <w:t xml:space="preserve"> ovih Smjernica.  </w:t>
      </w:r>
    </w:p>
    <w:p w14:paraId="60145CB0" w14:textId="77777777" w:rsidR="00931925" w:rsidRPr="00AD03D7" w:rsidRDefault="00931925" w:rsidP="00931925">
      <w:pPr>
        <w:jc w:val="both"/>
        <w:rPr>
          <w:rFonts w:ascii="Times New Roman" w:eastAsia="Times New Roman" w:hAnsi="Times New Roman" w:cs="Times New Roman"/>
          <w:sz w:val="24"/>
          <w:szCs w:val="24"/>
        </w:rPr>
      </w:pPr>
    </w:p>
    <w:p w14:paraId="03A31B1C" w14:textId="389BC54B" w:rsidR="006E100D" w:rsidRDefault="00C1131C" w:rsidP="00931925">
      <w:pPr>
        <w:jc w:val="both"/>
        <w:rPr>
          <w:rFonts w:ascii="Times New Roman" w:eastAsia="Times New Roman" w:hAnsi="Times New Roman" w:cs="Times New Roman"/>
          <w:sz w:val="24"/>
          <w:szCs w:val="24"/>
        </w:rPr>
      </w:pPr>
      <w:r w:rsidRPr="00AD03D7">
        <w:rPr>
          <w:rFonts w:ascii="Times New Roman" w:eastAsia="Times New Roman" w:hAnsi="Times New Roman" w:cs="Times New Roman"/>
          <w:sz w:val="24"/>
          <w:szCs w:val="24"/>
        </w:rPr>
        <w:t>Nakon pozitivne analize 2</w:t>
      </w:r>
      <w:r w:rsidR="006E100D" w:rsidRPr="00AD03D7">
        <w:rPr>
          <w:rFonts w:ascii="Times New Roman" w:eastAsia="Times New Roman" w:hAnsi="Times New Roman" w:cs="Times New Roman"/>
          <w:sz w:val="24"/>
          <w:szCs w:val="24"/>
        </w:rPr>
        <w:t xml:space="preserve">, može se sazvati sjednica UO LAG-a kako bi </w:t>
      </w:r>
      <w:r w:rsidRPr="00AD03D7">
        <w:rPr>
          <w:rFonts w:ascii="Times New Roman" w:eastAsia="Times New Roman" w:hAnsi="Times New Roman" w:cs="Times New Roman"/>
          <w:sz w:val="24"/>
          <w:szCs w:val="24"/>
        </w:rPr>
        <w:t>članovi</w:t>
      </w:r>
      <w:r w:rsidR="00445490" w:rsidRPr="00AD03D7">
        <w:rPr>
          <w:rFonts w:ascii="Times New Roman" w:eastAsia="Times New Roman" w:hAnsi="Times New Roman" w:cs="Times New Roman"/>
          <w:sz w:val="24"/>
          <w:szCs w:val="24"/>
        </w:rPr>
        <w:t xml:space="preserve"> </w:t>
      </w:r>
      <w:r w:rsidR="006E100D" w:rsidRPr="00AD03D7">
        <w:rPr>
          <w:rFonts w:ascii="Times New Roman" w:eastAsia="Times New Roman" w:hAnsi="Times New Roman" w:cs="Times New Roman"/>
          <w:sz w:val="24"/>
          <w:szCs w:val="24"/>
        </w:rPr>
        <w:t>odobrili</w:t>
      </w:r>
      <w:r w:rsidR="00445490" w:rsidRPr="00AD03D7">
        <w:rPr>
          <w:rFonts w:ascii="Times New Roman" w:eastAsia="Times New Roman" w:hAnsi="Times New Roman" w:cs="Times New Roman"/>
          <w:sz w:val="24"/>
          <w:szCs w:val="24"/>
        </w:rPr>
        <w:t>/odbili</w:t>
      </w:r>
      <w:r w:rsidR="006E100D" w:rsidRPr="00AD03D7">
        <w:rPr>
          <w:rFonts w:ascii="Times New Roman" w:eastAsia="Times New Roman" w:hAnsi="Times New Roman" w:cs="Times New Roman"/>
          <w:sz w:val="24"/>
          <w:szCs w:val="24"/>
        </w:rPr>
        <w:t xml:space="preserve"> predloženi projekt. U slučaju odobrenja od strane UO LAG</w:t>
      </w:r>
      <w:r w:rsidR="00445490" w:rsidRPr="00AD03D7">
        <w:rPr>
          <w:rFonts w:ascii="Times New Roman" w:eastAsia="Times New Roman" w:hAnsi="Times New Roman" w:cs="Times New Roman"/>
          <w:sz w:val="24"/>
          <w:szCs w:val="24"/>
        </w:rPr>
        <w:t>-a, nositelju projekta se izdaje</w:t>
      </w:r>
      <w:r w:rsidR="006E100D" w:rsidRPr="00AD03D7">
        <w:rPr>
          <w:rFonts w:ascii="Times New Roman" w:eastAsia="Times New Roman" w:hAnsi="Times New Roman" w:cs="Times New Roman"/>
          <w:sz w:val="24"/>
          <w:szCs w:val="24"/>
        </w:rPr>
        <w:t xml:space="preserve"> Odluka o odabiru </w:t>
      </w:r>
      <w:r w:rsidRPr="00AD03D7">
        <w:rPr>
          <w:rFonts w:ascii="Times New Roman" w:eastAsia="Times New Roman" w:hAnsi="Times New Roman" w:cs="Times New Roman"/>
          <w:sz w:val="24"/>
          <w:szCs w:val="24"/>
        </w:rPr>
        <w:t xml:space="preserve">projekta sukladno poglavlju </w:t>
      </w:r>
      <w:r w:rsidR="00AD03D7" w:rsidRPr="00AD03D7">
        <w:rPr>
          <w:rFonts w:ascii="Times New Roman" w:eastAsia="Times New Roman" w:hAnsi="Times New Roman" w:cs="Times New Roman"/>
          <w:sz w:val="24"/>
          <w:szCs w:val="24"/>
        </w:rPr>
        <w:t>7</w:t>
      </w:r>
      <w:r w:rsidR="006E100D" w:rsidRPr="00AD03D7">
        <w:rPr>
          <w:rFonts w:ascii="Times New Roman" w:eastAsia="Times New Roman" w:hAnsi="Times New Roman" w:cs="Times New Roman"/>
          <w:sz w:val="24"/>
          <w:szCs w:val="24"/>
        </w:rPr>
        <w:t>.</w:t>
      </w:r>
      <w:r w:rsidR="00A91161">
        <w:rPr>
          <w:rFonts w:ascii="Times New Roman" w:eastAsia="Times New Roman" w:hAnsi="Times New Roman" w:cs="Times New Roman"/>
          <w:sz w:val="24"/>
          <w:szCs w:val="24"/>
        </w:rPr>
        <w:t>2</w:t>
      </w:r>
      <w:r w:rsidR="00AD03D7">
        <w:rPr>
          <w:rFonts w:ascii="Times New Roman" w:eastAsia="Times New Roman" w:hAnsi="Times New Roman" w:cs="Times New Roman"/>
          <w:sz w:val="24"/>
          <w:szCs w:val="24"/>
        </w:rPr>
        <w:t xml:space="preserve"> ovih Smjernica.</w:t>
      </w:r>
      <w:r w:rsidR="006E100D">
        <w:rPr>
          <w:rFonts w:ascii="Times New Roman" w:eastAsia="Times New Roman" w:hAnsi="Times New Roman" w:cs="Times New Roman"/>
          <w:sz w:val="24"/>
          <w:szCs w:val="24"/>
        </w:rPr>
        <w:t xml:space="preserve"> </w:t>
      </w:r>
    </w:p>
    <w:p w14:paraId="6C379168" w14:textId="77777777" w:rsidR="00931925" w:rsidRDefault="00931925" w:rsidP="00931925">
      <w:pPr>
        <w:jc w:val="both"/>
        <w:rPr>
          <w:rFonts w:ascii="Times New Roman" w:eastAsia="Times New Roman" w:hAnsi="Times New Roman" w:cs="Times New Roman"/>
          <w:sz w:val="24"/>
          <w:szCs w:val="24"/>
        </w:rPr>
      </w:pPr>
    </w:p>
    <w:p w14:paraId="2353C3EF" w14:textId="0A057D35" w:rsidR="006E100D" w:rsidRDefault="00C1131C" w:rsidP="00D21E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Prednost takvog</w:t>
      </w:r>
      <w:r w:rsidR="00F70ED4">
        <w:rPr>
          <w:rFonts w:ascii="Times New Roman" w:eastAsia="Times New Roman" w:hAnsi="Times New Roman" w:cs="Times New Roman"/>
          <w:sz w:val="24"/>
          <w:szCs w:val="24"/>
        </w:rPr>
        <w:t xml:space="preserve"> modela</w:t>
      </w:r>
      <w:r>
        <w:rPr>
          <w:rFonts w:ascii="Times New Roman" w:eastAsia="Times New Roman" w:hAnsi="Times New Roman" w:cs="Times New Roman"/>
          <w:sz w:val="24"/>
          <w:szCs w:val="24"/>
        </w:rPr>
        <w:t xml:space="preserve"> </w:t>
      </w:r>
      <w:r w:rsidR="008F02AB">
        <w:rPr>
          <w:rFonts w:ascii="Times New Roman" w:eastAsia="Times New Roman" w:hAnsi="Times New Roman" w:cs="Times New Roman"/>
          <w:sz w:val="24"/>
          <w:szCs w:val="24"/>
        </w:rPr>
        <w:t xml:space="preserve">je </w:t>
      </w:r>
      <w:r w:rsidR="006E100D">
        <w:rPr>
          <w:rFonts w:ascii="Times New Roman" w:eastAsia="Times New Roman" w:hAnsi="Times New Roman" w:cs="Times New Roman"/>
          <w:sz w:val="24"/>
          <w:szCs w:val="24"/>
        </w:rPr>
        <w:t xml:space="preserve">da se nositelju projekta </w:t>
      </w:r>
      <w:r w:rsidR="00F70ED4">
        <w:rPr>
          <w:rFonts w:ascii="Times New Roman" w:eastAsia="Times New Roman" w:hAnsi="Times New Roman" w:cs="Times New Roman"/>
          <w:sz w:val="24"/>
          <w:szCs w:val="24"/>
        </w:rPr>
        <w:t>izda</w:t>
      </w:r>
      <w:r w:rsidR="006E100D">
        <w:rPr>
          <w:rFonts w:ascii="Times New Roman" w:eastAsia="Times New Roman" w:hAnsi="Times New Roman" w:cs="Times New Roman"/>
          <w:sz w:val="24"/>
          <w:szCs w:val="24"/>
        </w:rPr>
        <w:t xml:space="preserve"> Odluka o odabiru</w:t>
      </w:r>
      <w:r w:rsidR="00445490">
        <w:rPr>
          <w:rFonts w:ascii="Times New Roman" w:eastAsia="Times New Roman" w:hAnsi="Times New Roman" w:cs="Times New Roman"/>
          <w:sz w:val="24"/>
          <w:szCs w:val="24"/>
        </w:rPr>
        <w:t xml:space="preserve"> projekta</w:t>
      </w:r>
      <w:r w:rsidR="008F02AB">
        <w:rPr>
          <w:rFonts w:ascii="Times New Roman" w:eastAsia="Times New Roman" w:hAnsi="Times New Roman" w:cs="Times New Roman"/>
          <w:sz w:val="24"/>
          <w:szCs w:val="24"/>
        </w:rPr>
        <w:t xml:space="preserve"> u najbržem mogućem roku</w:t>
      </w:r>
      <w:r w:rsidR="006E100D">
        <w:rPr>
          <w:rFonts w:ascii="Times New Roman" w:eastAsia="Times New Roman" w:hAnsi="Times New Roman" w:cs="Times New Roman"/>
          <w:sz w:val="24"/>
          <w:szCs w:val="24"/>
        </w:rPr>
        <w:t xml:space="preserve"> te</w:t>
      </w:r>
      <w:r w:rsidR="00445490">
        <w:rPr>
          <w:rFonts w:ascii="Times New Roman" w:eastAsia="Times New Roman" w:hAnsi="Times New Roman" w:cs="Times New Roman"/>
          <w:sz w:val="24"/>
          <w:szCs w:val="24"/>
        </w:rPr>
        <w:t xml:space="preserve"> isti </w:t>
      </w:r>
      <w:r w:rsidR="006E100D">
        <w:rPr>
          <w:rFonts w:ascii="Times New Roman" w:eastAsia="Times New Roman" w:hAnsi="Times New Roman" w:cs="Times New Roman"/>
          <w:sz w:val="24"/>
          <w:szCs w:val="24"/>
        </w:rPr>
        <w:t>može podnijeti Zahtjev za potporu u Agenciju za plaćanja</w:t>
      </w:r>
      <w:r w:rsidR="00D21E9A">
        <w:rPr>
          <w:rFonts w:ascii="Times New Roman" w:eastAsia="Times New Roman" w:hAnsi="Times New Roman" w:cs="Times New Roman"/>
          <w:sz w:val="24"/>
          <w:szCs w:val="24"/>
        </w:rPr>
        <w:t xml:space="preserve"> kako bi </w:t>
      </w:r>
      <w:r w:rsidR="00AD03D7">
        <w:rPr>
          <w:rFonts w:ascii="Times New Roman" w:eastAsia="Times New Roman" w:hAnsi="Times New Roman" w:cs="Times New Roman"/>
          <w:sz w:val="24"/>
          <w:szCs w:val="24"/>
        </w:rPr>
        <w:t xml:space="preserve">što prije </w:t>
      </w:r>
      <w:r w:rsidR="00D21E9A">
        <w:rPr>
          <w:rFonts w:ascii="Times New Roman" w:eastAsia="Times New Roman" w:hAnsi="Times New Roman" w:cs="Times New Roman"/>
          <w:sz w:val="24"/>
          <w:szCs w:val="24"/>
        </w:rPr>
        <w:t>ostvario pravo na javnu potporu</w:t>
      </w:r>
      <w:r w:rsidR="00AD03D7">
        <w:rPr>
          <w:rFonts w:ascii="Times New Roman" w:eastAsia="Times New Roman" w:hAnsi="Times New Roman" w:cs="Times New Roman"/>
          <w:sz w:val="24"/>
          <w:szCs w:val="24"/>
        </w:rPr>
        <w:t xml:space="preserve"> (u slučaju pozitivne ocijene od strane Agencije za plaćanja)</w:t>
      </w:r>
      <w:r w:rsidR="006E100D">
        <w:rPr>
          <w:rFonts w:ascii="Times New Roman" w:eastAsia="Times New Roman" w:hAnsi="Times New Roman" w:cs="Times New Roman"/>
          <w:sz w:val="24"/>
          <w:szCs w:val="24"/>
        </w:rPr>
        <w:t>.</w:t>
      </w:r>
      <w:r w:rsidR="00F70ED4">
        <w:rPr>
          <w:rFonts w:ascii="Times New Roman" w:eastAsia="Times New Roman" w:hAnsi="Times New Roman" w:cs="Times New Roman"/>
          <w:sz w:val="24"/>
          <w:szCs w:val="24"/>
        </w:rPr>
        <w:t xml:space="preserve"> Negativna strana t</w:t>
      </w:r>
      <w:r w:rsidR="00445490">
        <w:rPr>
          <w:rFonts w:ascii="Times New Roman" w:eastAsia="Times New Roman" w:hAnsi="Times New Roman" w:cs="Times New Roman"/>
          <w:sz w:val="24"/>
          <w:szCs w:val="24"/>
        </w:rPr>
        <w:t>akvog modela</w:t>
      </w:r>
      <w:r w:rsidR="006E100D">
        <w:rPr>
          <w:rFonts w:ascii="Times New Roman" w:eastAsia="Times New Roman" w:hAnsi="Times New Roman" w:cs="Times New Roman"/>
          <w:sz w:val="24"/>
          <w:szCs w:val="24"/>
        </w:rPr>
        <w:t xml:space="preserve"> je ta što bi se UO LAG-a morao sastati više puta u vrlo kra</w:t>
      </w:r>
      <w:r w:rsidR="00445490">
        <w:rPr>
          <w:rFonts w:ascii="Times New Roman" w:eastAsia="Times New Roman" w:hAnsi="Times New Roman" w:cs="Times New Roman"/>
          <w:sz w:val="24"/>
          <w:szCs w:val="24"/>
        </w:rPr>
        <w:t>tkim rokovima</w:t>
      </w:r>
      <w:r w:rsidR="006E100D">
        <w:rPr>
          <w:rFonts w:ascii="Times New Roman" w:eastAsia="Times New Roman" w:hAnsi="Times New Roman" w:cs="Times New Roman"/>
          <w:sz w:val="24"/>
          <w:szCs w:val="24"/>
        </w:rPr>
        <w:t xml:space="preserve">, jer se </w:t>
      </w:r>
      <w:r>
        <w:rPr>
          <w:rFonts w:ascii="Times New Roman" w:eastAsia="Times New Roman" w:hAnsi="Times New Roman" w:cs="Times New Roman"/>
          <w:sz w:val="24"/>
          <w:szCs w:val="24"/>
        </w:rPr>
        <w:t>niti jedna odluka ne može donijeti bez odobrenja</w:t>
      </w:r>
      <w:r w:rsidR="008F02AB">
        <w:rPr>
          <w:rFonts w:ascii="Times New Roman" w:eastAsia="Times New Roman" w:hAnsi="Times New Roman" w:cs="Times New Roman"/>
          <w:sz w:val="24"/>
          <w:szCs w:val="24"/>
        </w:rPr>
        <w:t xml:space="preserve"> UO LAG-a</w:t>
      </w:r>
      <w:r w:rsidR="00AD03D7">
        <w:rPr>
          <w:rFonts w:ascii="Times New Roman" w:eastAsia="Times New Roman" w:hAnsi="Times New Roman" w:cs="Times New Roman"/>
          <w:sz w:val="24"/>
          <w:szCs w:val="24"/>
        </w:rPr>
        <w:t>.</w:t>
      </w:r>
      <w:r w:rsidR="00D21E9A">
        <w:rPr>
          <w:rFonts w:ascii="Times New Roman" w:eastAsia="Times New Roman" w:hAnsi="Times New Roman" w:cs="Times New Roman"/>
          <w:sz w:val="24"/>
          <w:szCs w:val="24"/>
        </w:rPr>
        <w:t xml:space="preserve">  </w:t>
      </w:r>
      <w:r w:rsidR="006E100D">
        <w:rPr>
          <w:rFonts w:ascii="Times New Roman" w:eastAsia="Times New Roman" w:hAnsi="Times New Roman" w:cs="Times New Roman"/>
          <w:sz w:val="24"/>
          <w:szCs w:val="24"/>
        </w:rPr>
        <w:t xml:space="preserve"> </w:t>
      </w:r>
    </w:p>
    <w:p w14:paraId="1FA8F1FC" w14:textId="77777777" w:rsidR="00D21E9A" w:rsidRDefault="00D21E9A" w:rsidP="00D21E9A">
      <w:pPr>
        <w:jc w:val="both"/>
        <w:rPr>
          <w:rFonts w:ascii="Times New Roman" w:eastAsia="Times New Roman" w:hAnsi="Times New Roman" w:cs="Times New Roman"/>
          <w:sz w:val="24"/>
          <w:szCs w:val="24"/>
        </w:rPr>
      </w:pPr>
    </w:p>
    <w:p w14:paraId="7B56D1B2" w14:textId="77777777" w:rsidR="00D21E9A" w:rsidRDefault="00445490" w:rsidP="00D21E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Stoga je preporuka da se obradi što više projekta u analizi 1 i 2 (npr. 5-10) i da se potom sazove sjednica UO LAG-a kako bi članovi UO LAG-a odobrili/odbili veći broj projekata. Na navedeni način se postiže optimalnost u donošenju odluka i sazivanja sjednica UO LAG-a. </w:t>
      </w:r>
    </w:p>
    <w:p w14:paraId="7BFC0827" w14:textId="4CB790F3" w:rsidR="00445490" w:rsidRDefault="00445490" w:rsidP="00D21E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907B98" w14:textId="4A00C679" w:rsidR="006E100D" w:rsidRDefault="00C1131C" w:rsidP="00D21E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Gore navedeni p</w:t>
      </w:r>
      <w:r w:rsidR="006E100D">
        <w:rPr>
          <w:rFonts w:ascii="Times New Roman" w:eastAsia="Times New Roman" w:hAnsi="Times New Roman" w:cs="Times New Roman"/>
          <w:sz w:val="24"/>
          <w:szCs w:val="24"/>
        </w:rPr>
        <w:t>ostupak</w:t>
      </w:r>
      <w:r>
        <w:rPr>
          <w:rFonts w:ascii="Times New Roman" w:eastAsia="Times New Roman" w:hAnsi="Times New Roman" w:cs="Times New Roman"/>
          <w:sz w:val="24"/>
          <w:szCs w:val="24"/>
        </w:rPr>
        <w:t xml:space="preserve"> vrijedi i kod isključenja projekata iz analize 1 </w:t>
      </w:r>
      <w:r w:rsidR="00F70ED4">
        <w:rPr>
          <w:rFonts w:ascii="Times New Roman" w:eastAsia="Times New Roman" w:hAnsi="Times New Roman" w:cs="Times New Roman"/>
          <w:sz w:val="24"/>
          <w:szCs w:val="24"/>
        </w:rPr>
        <w:t>i/</w:t>
      </w:r>
      <w:r>
        <w:rPr>
          <w:rFonts w:ascii="Times New Roman" w:eastAsia="Times New Roman" w:hAnsi="Times New Roman" w:cs="Times New Roman"/>
          <w:sz w:val="24"/>
          <w:szCs w:val="24"/>
        </w:rPr>
        <w:t>ili analize</w:t>
      </w:r>
      <w:r w:rsidR="006E100D">
        <w:rPr>
          <w:rFonts w:ascii="Times New Roman" w:eastAsia="Times New Roman" w:hAnsi="Times New Roman" w:cs="Times New Roman"/>
          <w:sz w:val="24"/>
          <w:szCs w:val="24"/>
        </w:rPr>
        <w:t xml:space="preserve"> 2.</w:t>
      </w:r>
    </w:p>
    <w:p w14:paraId="3C0553C7" w14:textId="77777777" w:rsidR="00D21E9A" w:rsidRDefault="00D21E9A" w:rsidP="00D21E9A">
      <w:pPr>
        <w:jc w:val="both"/>
        <w:rPr>
          <w:rFonts w:ascii="Times New Roman" w:eastAsia="Times New Roman" w:hAnsi="Times New Roman" w:cs="Times New Roman"/>
          <w:sz w:val="24"/>
          <w:szCs w:val="24"/>
        </w:rPr>
      </w:pPr>
    </w:p>
    <w:p w14:paraId="6545337F" w14:textId="7811BBCF" w:rsidR="006E100D" w:rsidRDefault="006E100D" w:rsidP="00D21E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Dijagram tijeka po principu 1. naveden je u </w:t>
      </w:r>
      <w:r w:rsidRPr="00A91161">
        <w:rPr>
          <w:rFonts w:ascii="Times New Roman" w:eastAsia="Times New Roman" w:hAnsi="Times New Roman" w:cs="Times New Roman"/>
          <w:sz w:val="24"/>
          <w:szCs w:val="24"/>
        </w:rPr>
        <w:t xml:space="preserve">prilogu </w:t>
      </w:r>
      <w:r w:rsidRPr="00CD37B0">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 ovih Smjernica.    </w:t>
      </w:r>
    </w:p>
    <w:p w14:paraId="41E11BEF" w14:textId="77777777" w:rsidR="00D21E9A" w:rsidRDefault="00D21E9A" w:rsidP="00D21E9A">
      <w:pPr>
        <w:jc w:val="both"/>
        <w:rPr>
          <w:rFonts w:ascii="Times New Roman" w:eastAsia="Times New Roman" w:hAnsi="Times New Roman" w:cs="Times New Roman"/>
          <w:sz w:val="24"/>
          <w:szCs w:val="24"/>
        </w:rPr>
      </w:pPr>
    </w:p>
    <w:p w14:paraId="2AD56B9A" w14:textId="77777777" w:rsidR="006E100D" w:rsidRDefault="006E100D" w:rsidP="00C1131C">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pravomoćnosti svih Odluka odabrani LAG objavljuje rang listu na mrežnim stranicama LAG-a. </w:t>
      </w:r>
    </w:p>
    <w:p w14:paraId="588DABF7" w14:textId="77777777" w:rsidR="006E100D" w:rsidRDefault="006E100D" w:rsidP="006E10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6C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E0B0556" w14:textId="77777777" w:rsidR="006E100D" w:rsidRPr="008F0E2D" w:rsidRDefault="006E100D" w:rsidP="006E100D">
      <w:pPr>
        <w:pStyle w:val="Naslov2"/>
        <w:rPr>
          <w:rFonts w:ascii="Times New Roman" w:hAnsi="Times New Roman" w:cs="Times New Roman"/>
          <w:b/>
          <w:color w:val="auto"/>
          <w:sz w:val="24"/>
          <w:szCs w:val="24"/>
        </w:rPr>
      </w:pPr>
      <w:bookmarkStart w:id="25" w:name="_Toc497932361"/>
      <w:r w:rsidRPr="008F0E2D">
        <w:rPr>
          <w:rFonts w:ascii="Times New Roman" w:hAnsi="Times New Roman" w:cs="Times New Roman"/>
          <w:b/>
          <w:color w:val="auto"/>
          <w:sz w:val="24"/>
          <w:szCs w:val="24"/>
        </w:rPr>
        <w:t>Princip 2 (Nedovoljno raspoloživih sredstava)</w:t>
      </w:r>
      <w:bookmarkEnd w:id="25"/>
    </w:p>
    <w:p w14:paraId="17D88F95" w14:textId="77777777" w:rsidR="006E100D" w:rsidRDefault="006E100D" w:rsidP="006E100D">
      <w:pPr>
        <w:shd w:val="clear" w:color="auto" w:fill="FFFFFF" w:themeFill="background1"/>
        <w:jc w:val="both"/>
        <w:rPr>
          <w:rFonts w:ascii="Times New Roman" w:eastAsia="Times New Roman" w:hAnsi="Times New Roman" w:cs="Times New Roman"/>
          <w:sz w:val="24"/>
          <w:szCs w:val="24"/>
        </w:rPr>
      </w:pPr>
    </w:p>
    <w:p w14:paraId="6A090AB6" w14:textId="141A705B" w:rsidR="006E100D" w:rsidRDefault="006E100D" w:rsidP="00AD03D7">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slučaju nedovoljno raspoloživih sredstava, odnosno ako je iznos zatražene potpore veći od iznosa raspoloživih sredstava propisanih LAG Natječ</w:t>
      </w:r>
      <w:r w:rsidR="00C1131C">
        <w:rPr>
          <w:rFonts w:ascii="Times New Roman" w:eastAsia="Times New Roman" w:hAnsi="Times New Roman" w:cs="Times New Roman"/>
          <w:sz w:val="24"/>
          <w:szCs w:val="24"/>
        </w:rPr>
        <w:t>ajem, administrativna obrada se obavlja</w:t>
      </w:r>
      <w:r>
        <w:rPr>
          <w:rFonts w:ascii="Times New Roman" w:eastAsia="Times New Roman" w:hAnsi="Times New Roman" w:cs="Times New Roman"/>
          <w:sz w:val="24"/>
          <w:szCs w:val="24"/>
        </w:rPr>
        <w:t xml:space="preserve"> po </w:t>
      </w:r>
      <w:r>
        <w:rPr>
          <w:rFonts w:ascii="Times New Roman" w:eastAsia="Times New Roman" w:hAnsi="Times New Roman" w:cs="Times New Roman"/>
          <w:b/>
          <w:sz w:val="24"/>
          <w:szCs w:val="24"/>
          <w:u w:val="single"/>
        </w:rPr>
        <w:t>Principu 2</w:t>
      </w:r>
      <w:r>
        <w:rPr>
          <w:rFonts w:ascii="Times New Roman" w:eastAsia="Times New Roman" w:hAnsi="Times New Roman" w:cs="Times New Roman"/>
          <w:sz w:val="24"/>
          <w:szCs w:val="24"/>
        </w:rPr>
        <w:t>.</w:t>
      </w:r>
    </w:p>
    <w:p w14:paraId="5D8A6FB6" w14:textId="77777777" w:rsidR="00AD03D7" w:rsidRDefault="00AD03D7" w:rsidP="00AD03D7">
      <w:pPr>
        <w:tabs>
          <w:tab w:val="left" w:pos="0"/>
          <w:tab w:val="left" w:pos="142"/>
          <w:tab w:val="left" w:pos="284"/>
        </w:tabs>
        <w:spacing w:line="259" w:lineRule="auto"/>
        <w:jc w:val="both"/>
        <w:rPr>
          <w:rFonts w:ascii="Times New Roman" w:eastAsia="Times New Roman" w:hAnsi="Times New Roman" w:cs="Times New Roman"/>
          <w:sz w:val="24"/>
          <w:szCs w:val="24"/>
        </w:rPr>
      </w:pPr>
    </w:p>
    <w:p w14:paraId="77ECE22C" w14:textId="475FEC8A" w:rsidR="006E100D" w:rsidRDefault="006E100D" w:rsidP="00D21E9A">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Prilikom </w:t>
      </w:r>
      <w:r w:rsidR="0004473F">
        <w:rPr>
          <w:rFonts w:ascii="Times New Roman" w:eastAsia="Times New Roman" w:hAnsi="Times New Roman" w:cs="Times New Roman"/>
          <w:sz w:val="24"/>
          <w:szCs w:val="24"/>
        </w:rPr>
        <w:t xml:space="preserve">provedbe </w:t>
      </w:r>
      <w:r>
        <w:rPr>
          <w:rFonts w:ascii="Times New Roman" w:eastAsia="Times New Roman" w:hAnsi="Times New Roman" w:cs="Times New Roman"/>
          <w:sz w:val="24"/>
          <w:szCs w:val="24"/>
        </w:rPr>
        <w:t>principa 2 utvrđuje se prag za administrativnu obradu</w:t>
      </w:r>
      <w:r w:rsidR="008F02AB">
        <w:rPr>
          <w:rFonts w:ascii="Times New Roman" w:eastAsia="Times New Roman" w:hAnsi="Times New Roman" w:cs="Times New Roman"/>
          <w:sz w:val="24"/>
          <w:szCs w:val="24"/>
        </w:rPr>
        <w:t xml:space="preserve"> i prag raspoloživih sredstava</w:t>
      </w:r>
      <w:r w:rsidR="0004473F">
        <w:rPr>
          <w:rFonts w:ascii="Times New Roman" w:eastAsia="Times New Roman" w:hAnsi="Times New Roman" w:cs="Times New Roman"/>
          <w:sz w:val="24"/>
          <w:szCs w:val="24"/>
        </w:rPr>
        <w:t xml:space="preserve">, što znači da je </w:t>
      </w:r>
      <w:r>
        <w:rPr>
          <w:rFonts w:ascii="Times New Roman" w:eastAsia="Times New Roman" w:hAnsi="Times New Roman" w:cs="Times New Roman"/>
          <w:sz w:val="24"/>
          <w:szCs w:val="24"/>
        </w:rPr>
        <w:t>redoslijed na rang listi</w:t>
      </w:r>
      <w:r w:rsidR="0004473F">
        <w:rPr>
          <w:rFonts w:ascii="Times New Roman" w:eastAsia="Times New Roman" w:hAnsi="Times New Roman" w:cs="Times New Roman"/>
          <w:sz w:val="24"/>
          <w:szCs w:val="24"/>
        </w:rPr>
        <w:t xml:space="preserve"> bitan prilik</w:t>
      </w:r>
      <w:r w:rsidR="00D21E9A">
        <w:rPr>
          <w:rFonts w:ascii="Times New Roman" w:eastAsia="Times New Roman" w:hAnsi="Times New Roman" w:cs="Times New Roman"/>
          <w:sz w:val="24"/>
          <w:szCs w:val="24"/>
        </w:rPr>
        <w:t>om odabira projekta</w:t>
      </w:r>
      <w:r w:rsidR="000447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6CBFBC3" w14:textId="77777777" w:rsidR="00D21E9A" w:rsidRDefault="00D21E9A" w:rsidP="00D21E9A">
      <w:pPr>
        <w:tabs>
          <w:tab w:val="left" w:pos="0"/>
          <w:tab w:val="left" w:pos="142"/>
          <w:tab w:val="left" w:pos="284"/>
        </w:tabs>
        <w:spacing w:line="259" w:lineRule="auto"/>
        <w:jc w:val="both"/>
        <w:rPr>
          <w:rFonts w:ascii="Times New Roman" w:eastAsia="Times New Roman" w:hAnsi="Times New Roman" w:cs="Times New Roman"/>
          <w:sz w:val="24"/>
          <w:szCs w:val="24"/>
        </w:rPr>
      </w:pPr>
    </w:p>
    <w:p w14:paraId="55ADAE11" w14:textId="78C617B0" w:rsidR="006E100D" w:rsidRDefault="008F02AB" w:rsidP="00D21E9A">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Analiza 1</w:t>
      </w:r>
      <w:r w:rsidR="006E10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započinje sa obradom projekata koji imaju najveći zatraženi broj bodova.</w:t>
      </w:r>
    </w:p>
    <w:p w14:paraId="36EC8002" w14:textId="77777777" w:rsidR="00D21E9A" w:rsidRDefault="00D21E9A" w:rsidP="00D21E9A">
      <w:pPr>
        <w:tabs>
          <w:tab w:val="left" w:pos="0"/>
          <w:tab w:val="left" w:pos="142"/>
          <w:tab w:val="left" w:pos="284"/>
        </w:tabs>
        <w:spacing w:line="259" w:lineRule="auto"/>
        <w:jc w:val="both"/>
        <w:rPr>
          <w:rFonts w:ascii="Times New Roman" w:eastAsia="Times New Roman" w:hAnsi="Times New Roman" w:cs="Times New Roman"/>
          <w:sz w:val="24"/>
          <w:szCs w:val="24"/>
        </w:rPr>
      </w:pPr>
    </w:p>
    <w:p w14:paraId="637BF598" w14:textId="46023AFB" w:rsidR="00C9185A" w:rsidRDefault="00CE346C" w:rsidP="00D21E9A">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70ED4">
        <w:rPr>
          <w:rFonts w:ascii="Times New Roman" w:eastAsia="Times New Roman" w:hAnsi="Times New Roman" w:cs="Times New Roman"/>
          <w:sz w:val="24"/>
          <w:szCs w:val="24"/>
        </w:rPr>
        <w:t>naliza 1</w:t>
      </w:r>
      <w:r>
        <w:rPr>
          <w:rFonts w:ascii="Times New Roman" w:eastAsia="Times New Roman" w:hAnsi="Times New Roman" w:cs="Times New Roman"/>
          <w:sz w:val="24"/>
          <w:szCs w:val="24"/>
        </w:rPr>
        <w:t xml:space="preserve"> se</w:t>
      </w:r>
      <w:r w:rsidR="00F70E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obavlja na svim </w:t>
      </w:r>
      <w:r w:rsidR="00D21E9A">
        <w:rPr>
          <w:rFonts w:ascii="Times New Roman" w:eastAsia="Times New Roman" w:hAnsi="Times New Roman" w:cs="Times New Roman"/>
          <w:sz w:val="24"/>
          <w:szCs w:val="24"/>
        </w:rPr>
        <w:t>prijavama projekta</w:t>
      </w:r>
      <w:r w:rsidR="0004473F">
        <w:rPr>
          <w:rFonts w:ascii="Times New Roman" w:eastAsia="Times New Roman" w:hAnsi="Times New Roman" w:cs="Times New Roman"/>
          <w:sz w:val="24"/>
          <w:szCs w:val="24"/>
        </w:rPr>
        <w:t xml:space="preserve"> koji</w:t>
      </w:r>
      <w:r w:rsidR="006E100D">
        <w:rPr>
          <w:rFonts w:ascii="Times New Roman" w:eastAsia="Times New Roman" w:hAnsi="Times New Roman" w:cs="Times New Roman"/>
          <w:sz w:val="24"/>
          <w:szCs w:val="24"/>
        </w:rPr>
        <w:t xml:space="preserve"> se nalaze </w:t>
      </w:r>
      <w:r w:rsidR="006E100D" w:rsidRPr="00CE346C">
        <w:rPr>
          <w:rFonts w:ascii="Times New Roman" w:eastAsia="Times New Roman" w:hAnsi="Times New Roman" w:cs="Times New Roman"/>
          <w:b/>
          <w:sz w:val="24"/>
          <w:szCs w:val="24"/>
          <w:u w:val="single"/>
        </w:rPr>
        <w:t>iznad praga za administrativnu obradu</w:t>
      </w:r>
      <w:r w:rsidR="006E100D">
        <w:rPr>
          <w:rFonts w:ascii="Times New Roman" w:eastAsia="Times New Roman" w:hAnsi="Times New Roman" w:cs="Times New Roman"/>
          <w:sz w:val="24"/>
          <w:szCs w:val="24"/>
        </w:rPr>
        <w:t>. U slučaju isključenja projekata</w:t>
      </w:r>
      <w:r>
        <w:rPr>
          <w:rFonts w:ascii="Times New Roman" w:eastAsia="Times New Roman" w:hAnsi="Times New Roman" w:cs="Times New Roman"/>
          <w:sz w:val="24"/>
          <w:szCs w:val="24"/>
        </w:rPr>
        <w:t>,</w:t>
      </w:r>
      <w:r w:rsidR="006E10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rang lista se ažurira i </w:t>
      </w:r>
      <w:r w:rsidR="006E100D">
        <w:rPr>
          <w:rFonts w:ascii="Times New Roman" w:eastAsia="Times New Roman" w:hAnsi="Times New Roman" w:cs="Times New Roman"/>
          <w:sz w:val="24"/>
          <w:szCs w:val="24"/>
        </w:rPr>
        <w:t>prag za administrativnu</w:t>
      </w:r>
      <w:r>
        <w:rPr>
          <w:rFonts w:ascii="Times New Roman" w:eastAsia="Times New Roman" w:hAnsi="Times New Roman" w:cs="Times New Roman"/>
          <w:sz w:val="24"/>
          <w:szCs w:val="24"/>
        </w:rPr>
        <w:t xml:space="preserve"> obradu</w:t>
      </w:r>
      <w:r w:rsidR="006E100D">
        <w:rPr>
          <w:rFonts w:ascii="Times New Roman" w:eastAsia="Times New Roman" w:hAnsi="Times New Roman" w:cs="Times New Roman"/>
          <w:sz w:val="24"/>
          <w:szCs w:val="24"/>
        </w:rPr>
        <w:t xml:space="preserve"> se pomi</w:t>
      </w:r>
      <w:r w:rsidR="0004473F">
        <w:rPr>
          <w:rFonts w:ascii="Times New Roman" w:eastAsia="Times New Roman" w:hAnsi="Times New Roman" w:cs="Times New Roman"/>
          <w:sz w:val="24"/>
          <w:szCs w:val="24"/>
        </w:rPr>
        <w:t>če</w:t>
      </w:r>
      <w:r>
        <w:rPr>
          <w:rFonts w:ascii="Times New Roman" w:eastAsia="Times New Roman" w:hAnsi="Times New Roman" w:cs="Times New Roman"/>
          <w:sz w:val="24"/>
          <w:szCs w:val="24"/>
        </w:rPr>
        <w:t xml:space="preserve"> niže, kao i prag raspoloživih sredstava</w:t>
      </w:r>
      <w:r w:rsidR="008F02AB">
        <w:rPr>
          <w:rFonts w:ascii="Times New Roman" w:eastAsia="Times New Roman" w:hAnsi="Times New Roman" w:cs="Times New Roman"/>
          <w:sz w:val="24"/>
          <w:szCs w:val="24"/>
        </w:rPr>
        <w:t xml:space="preserve"> sukladno poglavlju 3.4</w:t>
      </w:r>
      <w:r w:rsidR="00D21E9A">
        <w:rPr>
          <w:rFonts w:ascii="Times New Roman" w:eastAsia="Times New Roman" w:hAnsi="Times New Roman" w:cs="Times New Roman"/>
          <w:sz w:val="24"/>
          <w:szCs w:val="24"/>
        </w:rPr>
        <w:t xml:space="preserve"> ovih Smjernica</w:t>
      </w:r>
      <w:r w:rsidR="006E100D">
        <w:rPr>
          <w:rFonts w:ascii="Times New Roman" w:eastAsia="Times New Roman" w:hAnsi="Times New Roman" w:cs="Times New Roman"/>
          <w:sz w:val="24"/>
          <w:szCs w:val="24"/>
        </w:rPr>
        <w:t xml:space="preserve">. </w:t>
      </w:r>
    </w:p>
    <w:p w14:paraId="2FC6E0D5" w14:textId="77777777" w:rsidR="00C9185A" w:rsidRDefault="00C9185A" w:rsidP="00D21E9A">
      <w:pPr>
        <w:tabs>
          <w:tab w:val="left" w:pos="0"/>
          <w:tab w:val="left" w:pos="142"/>
          <w:tab w:val="left" w:pos="284"/>
        </w:tabs>
        <w:spacing w:line="259" w:lineRule="auto"/>
        <w:jc w:val="both"/>
        <w:rPr>
          <w:rFonts w:ascii="Times New Roman" w:eastAsia="Times New Roman" w:hAnsi="Times New Roman" w:cs="Times New Roman"/>
          <w:sz w:val="24"/>
          <w:szCs w:val="24"/>
        </w:rPr>
      </w:pPr>
    </w:p>
    <w:p w14:paraId="02FB943A" w14:textId="7BAC1FE5" w:rsidR="006E100D" w:rsidRDefault="006E100D" w:rsidP="00D21E9A">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Kada je a</w:t>
      </w:r>
      <w:r w:rsidR="00CE346C">
        <w:rPr>
          <w:rFonts w:ascii="Times New Roman" w:eastAsia="Times New Roman" w:hAnsi="Times New Roman" w:cs="Times New Roman"/>
          <w:sz w:val="24"/>
          <w:szCs w:val="24"/>
        </w:rPr>
        <w:t>naliza 1 završena za sve projekte</w:t>
      </w:r>
      <w:r>
        <w:rPr>
          <w:rFonts w:ascii="Times New Roman" w:eastAsia="Times New Roman" w:hAnsi="Times New Roman" w:cs="Times New Roman"/>
          <w:sz w:val="24"/>
          <w:szCs w:val="24"/>
        </w:rPr>
        <w:t xml:space="preserve"> koje se nalaze iznad praga za administrativnu </w:t>
      </w:r>
      <w:r w:rsidR="00CE346C">
        <w:rPr>
          <w:rFonts w:ascii="Times New Roman" w:eastAsia="Times New Roman" w:hAnsi="Times New Roman" w:cs="Times New Roman"/>
          <w:sz w:val="24"/>
          <w:szCs w:val="24"/>
        </w:rPr>
        <w:t>obradu,</w:t>
      </w:r>
      <w:r w:rsidR="00E37E99">
        <w:rPr>
          <w:rFonts w:ascii="Times New Roman" w:eastAsia="Times New Roman" w:hAnsi="Times New Roman" w:cs="Times New Roman"/>
          <w:sz w:val="24"/>
          <w:szCs w:val="24"/>
        </w:rPr>
        <w:t xml:space="preserve"> a ujedno su i pozitivni</w:t>
      </w:r>
      <w:r w:rsidR="00C9185A">
        <w:rPr>
          <w:rFonts w:ascii="Times New Roman" w:eastAsia="Times New Roman" w:hAnsi="Times New Roman" w:cs="Times New Roman"/>
          <w:sz w:val="24"/>
          <w:szCs w:val="24"/>
        </w:rPr>
        <w:t>,</w:t>
      </w:r>
      <w:r w:rsidR="00CE346C">
        <w:rPr>
          <w:rFonts w:ascii="Times New Roman" w:eastAsia="Times New Roman" w:hAnsi="Times New Roman" w:cs="Times New Roman"/>
          <w:sz w:val="24"/>
          <w:szCs w:val="24"/>
        </w:rPr>
        <w:t xml:space="preserve"> započinje </w:t>
      </w:r>
      <w:r>
        <w:rPr>
          <w:rFonts w:ascii="Times New Roman" w:eastAsia="Times New Roman" w:hAnsi="Times New Roman" w:cs="Times New Roman"/>
          <w:sz w:val="24"/>
          <w:szCs w:val="24"/>
        </w:rPr>
        <w:t xml:space="preserve">analiza 2. </w:t>
      </w:r>
    </w:p>
    <w:p w14:paraId="71704676" w14:textId="77777777" w:rsidR="00D21E9A" w:rsidRDefault="00D21E9A" w:rsidP="00D21E9A">
      <w:pPr>
        <w:tabs>
          <w:tab w:val="left" w:pos="0"/>
          <w:tab w:val="left" w:pos="142"/>
          <w:tab w:val="left" w:pos="284"/>
        </w:tabs>
        <w:spacing w:line="259" w:lineRule="auto"/>
        <w:jc w:val="both"/>
        <w:rPr>
          <w:rFonts w:ascii="Times New Roman" w:eastAsia="Times New Roman" w:hAnsi="Times New Roman" w:cs="Times New Roman"/>
          <w:sz w:val="24"/>
          <w:szCs w:val="24"/>
        </w:rPr>
      </w:pPr>
    </w:p>
    <w:p w14:paraId="08722494" w14:textId="3BD6E448" w:rsidR="006E100D" w:rsidRDefault="00D21E9A" w:rsidP="00D21E9A">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Paralelno sa početkom</w:t>
      </w:r>
      <w:r w:rsidR="006E100D">
        <w:rPr>
          <w:rFonts w:ascii="Times New Roman" w:eastAsia="Times New Roman" w:hAnsi="Times New Roman" w:cs="Times New Roman"/>
          <w:sz w:val="24"/>
          <w:szCs w:val="24"/>
        </w:rPr>
        <w:t xml:space="preserve"> analize 2, saziva se</w:t>
      </w:r>
      <w:r w:rsidR="00CE346C">
        <w:rPr>
          <w:rFonts w:ascii="Times New Roman" w:eastAsia="Times New Roman" w:hAnsi="Times New Roman" w:cs="Times New Roman"/>
          <w:sz w:val="24"/>
          <w:szCs w:val="24"/>
        </w:rPr>
        <w:t xml:space="preserve"> sjednica UO LAG-a kako bi se potvrdilo</w:t>
      </w:r>
      <w:r w:rsidR="006E100D">
        <w:rPr>
          <w:rFonts w:ascii="Times New Roman" w:eastAsia="Times New Roman" w:hAnsi="Times New Roman" w:cs="Times New Roman"/>
          <w:sz w:val="24"/>
          <w:szCs w:val="24"/>
        </w:rPr>
        <w:t xml:space="preserve"> isključen</w:t>
      </w:r>
      <w:r w:rsidR="0004473F">
        <w:rPr>
          <w:rFonts w:ascii="Times New Roman" w:eastAsia="Times New Roman" w:hAnsi="Times New Roman" w:cs="Times New Roman"/>
          <w:sz w:val="24"/>
          <w:szCs w:val="24"/>
        </w:rPr>
        <w:t>j</w:t>
      </w:r>
      <w:r w:rsidR="006E100D">
        <w:rPr>
          <w:rFonts w:ascii="Times New Roman" w:eastAsia="Times New Roman" w:hAnsi="Times New Roman" w:cs="Times New Roman"/>
          <w:sz w:val="24"/>
          <w:szCs w:val="24"/>
        </w:rPr>
        <w:t>e projeka</w:t>
      </w:r>
      <w:r w:rsidR="00CE346C">
        <w:rPr>
          <w:rFonts w:ascii="Times New Roman" w:eastAsia="Times New Roman" w:hAnsi="Times New Roman" w:cs="Times New Roman"/>
          <w:sz w:val="24"/>
          <w:szCs w:val="24"/>
        </w:rPr>
        <w:t>ta iz</w:t>
      </w:r>
      <w:r w:rsidR="006E100D">
        <w:rPr>
          <w:rFonts w:ascii="Times New Roman" w:eastAsia="Times New Roman" w:hAnsi="Times New Roman" w:cs="Times New Roman"/>
          <w:sz w:val="24"/>
          <w:szCs w:val="24"/>
        </w:rPr>
        <w:t xml:space="preserve"> analiz</w:t>
      </w:r>
      <w:r w:rsidR="001C1BC9">
        <w:rPr>
          <w:rFonts w:ascii="Times New Roman" w:eastAsia="Times New Roman" w:hAnsi="Times New Roman" w:cs="Times New Roman"/>
          <w:sz w:val="24"/>
          <w:szCs w:val="24"/>
        </w:rPr>
        <w:t xml:space="preserve">e 1. </w:t>
      </w:r>
      <w:r w:rsidR="00CE346C">
        <w:rPr>
          <w:rFonts w:ascii="Times New Roman" w:eastAsia="Times New Roman" w:hAnsi="Times New Roman" w:cs="Times New Roman"/>
          <w:sz w:val="24"/>
          <w:szCs w:val="24"/>
        </w:rPr>
        <w:t>UO LAG-a</w:t>
      </w:r>
      <w:r w:rsidR="006E100D">
        <w:rPr>
          <w:rFonts w:ascii="Times New Roman" w:eastAsia="Times New Roman" w:hAnsi="Times New Roman" w:cs="Times New Roman"/>
          <w:sz w:val="24"/>
          <w:szCs w:val="24"/>
        </w:rPr>
        <w:t xml:space="preserve"> </w:t>
      </w:r>
      <w:r w:rsidR="00594424">
        <w:rPr>
          <w:rFonts w:ascii="Times New Roman" w:eastAsia="Times New Roman" w:hAnsi="Times New Roman" w:cs="Times New Roman"/>
          <w:sz w:val="24"/>
          <w:szCs w:val="24"/>
        </w:rPr>
        <w:t xml:space="preserve">odlučuje o </w:t>
      </w:r>
      <w:r w:rsidR="006E100D">
        <w:rPr>
          <w:rFonts w:ascii="Times New Roman" w:eastAsia="Times New Roman" w:hAnsi="Times New Roman" w:cs="Times New Roman"/>
          <w:sz w:val="24"/>
          <w:szCs w:val="24"/>
        </w:rPr>
        <w:t>isključenj</w:t>
      </w:r>
      <w:r w:rsidR="00594424">
        <w:rPr>
          <w:rFonts w:ascii="Times New Roman" w:eastAsia="Times New Roman" w:hAnsi="Times New Roman" w:cs="Times New Roman"/>
          <w:sz w:val="24"/>
          <w:szCs w:val="24"/>
        </w:rPr>
        <w:t>u</w:t>
      </w:r>
      <w:r w:rsidR="00CE346C">
        <w:rPr>
          <w:rFonts w:ascii="Times New Roman" w:eastAsia="Times New Roman" w:hAnsi="Times New Roman" w:cs="Times New Roman"/>
          <w:sz w:val="24"/>
          <w:szCs w:val="24"/>
        </w:rPr>
        <w:t xml:space="preserve"> projekta </w:t>
      </w:r>
      <w:r>
        <w:rPr>
          <w:rFonts w:ascii="Times New Roman" w:eastAsia="Times New Roman" w:hAnsi="Times New Roman" w:cs="Times New Roman"/>
          <w:sz w:val="24"/>
          <w:szCs w:val="24"/>
        </w:rPr>
        <w:t>iz a</w:t>
      </w:r>
      <w:r w:rsidR="00AD03D7">
        <w:rPr>
          <w:rFonts w:ascii="Times New Roman" w:eastAsia="Times New Roman" w:hAnsi="Times New Roman" w:cs="Times New Roman"/>
          <w:sz w:val="24"/>
          <w:szCs w:val="24"/>
        </w:rPr>
        <w:t>nalize 1 sukladno poglavlju 7</w:t>
      </w:r>
      <w:r>
        <w:rPr>
          <w:rFonts w:ascii="Times New Roman" w:eastAsia="Times New Roman" w:hAnsi="Times New Roman" w:cs="Times New Roman"/>
          <w:sz w:val="24"/>
          <w:szCs w:val="24"/>
        </w:rPr>
        <w:t>.</w:t>
      </w:r>
      <w:r w:rsidR="00D159AF">
        <w:rPr>
          <w:rFonts w:ascii="Times New Roman" w:eastAsia="Times New Roman" w:hAnsi="Times New Roman" w:cs="Times New Roman"/>
          <w:sz w:val="24"/>
          <w:szCs w:val="24"/>
        </w:rPr>
        <w:t>1</w:t>
      </w:r>
      <w:r w:rsidR="00AD03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ovih Smjernica.</w:t>
      </w:r>
    </w:p>
    <w:p w14:paraId="64162A71" w14:textId="77777777" w:rsidR="00D21E9A" w:rsidRDefault="00D21E9A" w:rsidP="00D21E9A">
      <w:pPr>
        <w:tabs>
          <w:tab w:val="left" w:pos="0"/>
          <w:tab w:val="left" w:pos="142"/>
          <w:tab w:val="left" w:pos="284"/>
        </w:tabs>
        <w:spacing w:line="259" w:lineRule="auto"/>
        <w:jc w:val="both"/>
        <w:rPr>
          <w:rFonts w:ascii="Times New Roman" w:eastAsia="Times New Roman" w:hAnsi="Times New Roman" w:cs="Times New Roman"/>
          <w:sz w:val="24"/>
          <w:szCs w:val="24"/>
        </w:rPr>
      </w:pPr>
    </w:p>
    <w:p w14:paraId="6745E995" w14:textId="61FF2CD5" w:rsidR="006E100D" w:rsidRDefault="0004473F" w:rsidP="001C1BC9">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da </w:t>
      </w:r>
      <w:r w:rsidR="006E100D">
        <w:rPr>
          <w:rFonts w:ascii="Times New Roman" w:eastAsia="Times New Roman" w:hAnsi="Times New Roman" w:cs="Times New Roman"/>
          <w:sz w:val="24"/>
          <w:szCs w:val="24"/>
        </w:rPr>
        <w:t xml:space="preserve">nositelj </w:t>
      </w:r>
      <w:r>
        <w:rPr>
          <w:rFonts w:ascii="Times New Roman" w:eastAsia="Times New Roman" w:hAnsi="Times New Roman" w:cs="Times New Roman"/>
          <w:sz w:val="24"/>
          <w:szCs w:val="24"/>
        </w:rPr>
        <w:t>projekta nije podnio prigovor</w:t>
      </w:r>
      <w:r w:rsidR="000740B3">
        <w:rPr>
          <w:rFonts w:ascii="Times New Roman" w:eastAsia="Times New Roman" w:hAnsi="Times New Roman" w:cs="Times New Roman"/>
          <w:sz w:val="24"/>
          <w:szCs w:val="24"/>
        </w:rPr>
        <w:t xml:space="preserve"> na O</w:t>
      </w:r>
      <w:r w:rsidR="006E100D">
        <w:rPr>
          <w:rFonts w:ascii="Times New Roman" w:eastAsia="Times New Roman" w:hAnsi="Times New Roman" w:cs="Times New Roman"/>
          <w:sz w:val="24"/>
          <w:szCs w:val="24"/>
        </w:rPr>
        <w:t>dluku o odbijanju projekta</w:t>
      </w:r>
      <w:r>
        <w:rPr>
          <w:rFonts w:ascii="Times New Roman" w:eastAsia="Times New Roman" w:hAnsi="Times New Roman" w:cs="Times New Roman"/>
          <w:sz w:val="24"/>
          <w:szCs w:val="24"/>
        </w:rPr>
        <w:t xml:space="preserve"> ili je prigovor odbijen, </w:t>
      </w:r>
      <w:r w:rsidR="00594424">
        <w:rPr>
          <w:rFonts w:ascii="Times New Roman" w:eastAsia="Times New Roman" w:hAnsi="Times New Roman" w:cs="Times New Roman"/>
          <w:sz w:val="24"/>
          <w:szCs w:val="24"/>
        </w:rPr>
        <w:t>odluke za takve</w:t>
      </w:r>
      <w:r>
        <w:rPr>
          <w:rFonts w:ascii="Times New Roman" w:eastAsia="Times New Roman" w:hAnsi="Times New Roman" w:cs="Times New Roman"/>
          <w:sz w:val="24"/>
          <w:szCs w:val="24"/>
        </w:rPr>
        <w:t xml:space="preserve"> projekt</w:t>
      </w:r>
      <w:r w:rsidR="0059442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imaju status pravomoćnosti</w:t>
      </w:r>
      <w:r w:rsidR="00C9185A">
        <w:rPr>
          <w:rFonts w:ascii="Times New Roman" w:eastAsia="Times New Roman" w:hAnsi="Times New Roman" w:cs="Times New Roman"/>
          <w:sz w:val="24"/>
          <w:szCs w:val="24"/>
        </w:rPr>
        <w:t xml:space="preserve"> te se iznos zatražene potpore po tim projektima</w:t>
      </w:r>
      <w:r>
        <w:rPr>
          <w:rFonts w:ascii="Times New Roman" w:eastAsia="Times New Roman" w:hAnsi="Times New Roman" w:cs="Times New Roman"/>
          <w:sz w:val="24"/>
          <w:szCs w:val="24"/>
        </w:rPr>
        <w:t xml:space="preserve"> traj</w:t>
      </w:r>
      <w:r w:rsidR="00C9185A">
        <w:rPr>
          <w:rFonts w:ascii="Times New Roman" w:eastAsia="Times New Roman" w:hAnsi="Times New Roman" w:cs="Times New Roman"/>
          <w:sz w:val="24"/>
          <w:szCs w:val="24"/>
        </w:rPr>
        <w:t xml:space="preserve">no isključuje. Ako tada </w:t>
      </w:r>
      <w:r>
        <w:rPr>
          <w:rFonts w:ascii="Times New Roman" w:eastAsia="Times New Roman" w:hAnsi="Times New Roman" w:cs="Times New Roman"/>
          <w:sz w:val="24"/>
          <w:szCs w:val="24"/>
        </w:rPr>
        <w:t>zatražen</w:t>
      </w:r>
      <w:r w:rsidR="00594424">
        <w:rPr>
          <w:rFonts w:ascii="Times New Roman" w:eastAsia="Times New Roman" w:hAnsi="Times New Roman" w:cs="Times New Roman"/>
          <w:sz w:val="24"/>
          <w:szCs w:val="24"/>
        </w:rPr>
        <w:t>i iznos</w:t>
      </w:r>
      <w:r>
        <w:rPr>
          <w:rFonts w:ascii="Times New Roman" w:eastAsia="Times New Roman" w:hAnsi="Times New Roman" w:cs="Times New Roman"/>
          <w:sz w:val="24"/>
          <w:szCs w:val="24"/>
        </w:rPr>
        <w:t xml:space="preserve"> potpore bude manji od</w:t>
      </w:r>
      <w:r w:rsidR="00C9185A">
        <w:rPr>
          <w:rFonts w:ascii="Times New Roman" w:eastAsia="Times New Roman" w:hAnsi="Times New Roman" w:cs="Times New Roman"/>
          <w:sz w:val="24"/>
          <w:szCs w:val="24"/>
        </w:rPr>
        <w:t xml:space="preserve"> iznosa </w:t>
      </w:r>
      <w:r>
        <w:rPr>
          <w:rFonts w:ascii="Times New Roman" w:eastAsia="Times New Roman" w:hAnsi="Times New Roman" w:cs="Times New Roman"/>
          <w:sz w:val="24"/>
          <w:szCs w:val="24"/>
        </w:rPr>
        <w:t xml:space="preserve">raspoloživih sredstava, administrativna obrada se može nastaviti po </w:t>
      </w:r>
      <w:r w:rsidRPr="0004473F">
        <w:rPr>
          <w:rFonts w:ascii="Times New Roman" w:eastAsia="Times New Roman" w:hAnsi="Times New Roman" w:cs="Times New Roman"/>
          <w:b/>
          <w:sz w:val="24"/>
          <w:szCs w:val="24"/>
          <w:u w:val="single"/>
        </w:rPr>
        <w:t>principu 1</w:t>
      </w:r>
      <w:r>
        <w:rPr>
          <w:rFonts w:ascii="Times New Roman" w:eastAsia="Times New Roman" w:hAnsi="Times New Roman" w:cs="Times New Roman"/>
          <w:sz w:val="24"/>
          <w:szCs w:val="24"/>
        </w:rPr>
        <w:t xml:space="preserve">.   </w:t>
      </w:r>
      <w:r w:rsidR="006E100D">
        <w:rPr>
          <w:rFonts w:ascii="Times New Roman" w:eastAsia="Times New Roman" w:hAnsi="Times New Roman" w:cs="Times New Roman"/>
          <w:sz w:val="24"/>
          <w:szCs w:val="24"/>
        </w:rPr>
        <w:t xml:space="preserve">     </w:t>
      </w:r>
    </w:p>
    <w:p w14:paraId="4729346B" w14:textId="77777777" w:rsidR="001C1BC9" w:rsidRDefault="001C1BC9" w:rsidP="001C1BC9">
      <w:pPr>
        <w:tabs>
          <w:tab w:val="left" w:pos="0"/>
          <w:tab w:val="left" w:pos="142"/>
          <w:tab w:val="left" w:pos="284"/>
        </w:tabs>
        <w:spacing w:line="259" w:lineRule="auto"/>
        <w:jc w:val="both"/>
        <w:rPr>
          <w:rFonts w:ascii="Times New Roman" w:eastAsia="Times New Roman" w:hAnsi="Times New Roman" w:cs="Times New Roman"/>
          <w:sz w:val="24"/>
          <w:szCs w:val="24"/>
        </w:rPr>
      </w:pPr>
    </w:p>
    <w:p w14:paraId="6B9FC2C2" w14:textId="4BBF2CBC" w:rsidR="001C1BC9" w:rsidRDefault="001C1BC9" w:rsidP="001C1BC9">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završetka analize 2, </w:t>
      </w:r>
      <w:r w:rsidR="00C9185A">
        <w:rPr>
          <w:rFonts w:ascii="Times New Roman" w:eastAsia="Times New Roman" w:hAnsi="Times New Roman" w:cs="Times New Roman"/>
          <w:sz w:val="24"/>
          <w:szCs w:val="24"/>
        </w:rPr>
        <w:t xml:space="preserve">za svaki pozitivan i/ili negativan projekt članovi UO LAG-a moraju provesti glasovanje </w:t>
      </w:r>
      <w:r>
        <w:rPr>
          <w:rFonts w:ascii="Times New Roman" w:eastAsia="Times New Roman" w:hAnsi="Times New Roman" w:cs="Times New Roman"/>
          <w:sz w:val="24"/>
          <w:szCs w:val="24"/>
        </w:rPr>
        <w:t>suklad</w:t>
      </w:r>
      <w:r w:rsidR="00AD03D7">
        <w:rPr>
          <w:rFonts w:ascii="Times New Roman" w:eastAsia="Times New Roman" w:hAnsi="Times New Roman" w:cs="Times New Roman"/>
          <w:sz w:val="24"/>
          <w:szCs w:val="24"/>
        </w:rPr>
        <w:t>no poglavlju 7.</w:t>
      </w:r>
      <w:r w:rsidR="00D159AF">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ovih Smjernica.</w:t>
      </w:r>
      <w:r w:rsidR="00C9185A">
        <w:rPr>
          <w:rFonts w:ascii="Times New Roman" w:eastAsia="Times New Roman" w:hAnsi="Times New Roman" w:cs="Times New Roman"/>
          <w:sz w:val="24"/>
          <w:szCs w:val="24"/>
        </w:rPr>
        <w:t xml:space="preserve"> </w:t>
      </w:r>
    </w:p>
    <w:p w14:paraId="4D72C7FD" w14:textId="6AFF7B5E" w:rsidR="003A28DC" w:rsidRDefault="003A28DC" w:rsidP="001C1BC9">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B7CCDC" w14:textId="0024097C" w:rsidR="003A28DC" w:rsidRDefault="007A24B5" w:rsidP="001C1BC9">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Kao što je navedeno</w:t>
      </w:r>
      <w:r w:rsidR="003A28DC">
        <w:rPr>
          <w:rFonts w:ascii="Times New Roman" w:eastAsia="Times New Roman" w:hAnsi="Times New Roman" w:cs="Times New Roman"/>
          <w:sz w:val="24"/>
          <w:szCs w:val="24"/>
        </w:rPr>
        <w:t xml:space="preserve"> u poglavlju 6.1, na </w:t>
      </w:r>
      <w:r w:rsidR="001C1BC9">
        <w:rPr>
          <w:rFonts w:ascii="Times New Roman" w:eastAsia="Times New Roman" w:hAnsi="Times New Roman" w:cs="Times New Roman"/>
          <w:sz w:val="24"/>
          <w:szCs w:val="24"/>
        </w:rPr>
        <w:t xml:space="preserve">odabranom </w:t>
      </w:r>
      <w:r w:rsidR="003A28DC">
        <w:rPr>
          <w:rFonts w:ascii="Times New Roman" w:eastAsia="Times New Roman" w:hAnsi="Times New Roman" w:cs="Times New Roman"/>
          <w:sz w:val="24"/>
          <w:szCs w:val="24"/>
        </w:rPr>
        <w:t>LAG-u je izbor o učestalosti sazivanja sjednica UO L</w:t>
      </w:r>
      <w:r w:rsidR="001C1BC9">
        <w:rPr>
          <w:rFonts w:ascii="Times New Roman" w:eastAsia="Times New Roman" w:hAnsi="Times New Roman" w:cs="Times New Roman"/>
          <w:sz w:val="24"/>
          <w:szCs w:val="24"/>
        </w:rPr>
        <w:t>AG</w:t>
      </w:r>
      <w:r>
        <w:rPr>
          <w:rFonts w:ascii="Times New Roman" w:eastAsia="Times New Roman" w:hAnsi="Times New Roman" w:cs="Times New Roman"/>
          <w:sz w:val="24"/>
          <w:szCs w:val="24"/>
        </w:rPr>
        <w:t>-a. No preporuka je da se</w:t>
      </w:r>
      <w:r w:rsidR="003A28DC">
        <w:rPr>
          <w:rFonts w:ascii="Times New Roman" w:eastAsia="Times New Roman" w:hAnsi="Times New Roman" w:cs="Times New Roman"/>
          <w:sz w:val="24"/>
          <w:szCs w:val="24"/>
        </w:rPr>
        <w:t xml:space="preserve"> sjednica UO LAG-a</w:t>
      </w:r>
      <w:r>
        <w:rPr>
          <w:rFonts w:ascii="Times New Roman" w:eastAsia="Times New Roman" w:hAnsi="Times New Roman" w:cs="Times New Roman"/>
          <w:sz w:val="24"/>
          <w:szCs w:val="24"/>
        </w:rPr>
        <w:t xml:space="preserve"> sazove</w:t>
      </w:r>
      <w:r w:rsidR="003A28DC">
        <w:rPr>
          <w:rFonts w:ascii="Times New Roman" w:eastAsia="Times New Roman" w:hAnsi="Times New Roman" w:cs="Times New Roman"/>
          <w:sz w:val="24"/>
          <w:szCs w:val="24"/>
        </w:rPr>
        <w:t xml:space="preserve"> kada su</w:t>
      </w:r>
      <w:r w:rsidR="000740B3">
        <w:rPr>
          <w:rFonts w:ascii="Times New Roman" w:eastAsia="Times New Roman" w:hAnsi="Times New Roman" w:cs="Times New Roman"/>
          <w:sz w:val="24"/>
          <w:szCs w:val="24"/>
        </w:rPr>
        <w:t xml:space="preserve"> </w:t>
      </w:r>
      <w:r w:rsidR="006E100D">
        <w:rPr>
          <w:rFonts w:ascii="Times New Roman" w:eastAsia="Times New Roman" w:hAnsi="Times New Roman" w:cs="Times New Roman"/>
          <w:sz w:val="24"/>
          <w:szCs w:val="24"/>
        </w:rPr>
        <w:t>svi projekti koji se nalaze iznad praga raspoloživih sredstava pozi</w:t>
      </w:r>
      <w:r w:rsidR="00E10395">
        <w:rPr>
          <w:rFonts w:ascii="Times New Roman" w:eastAsia="Times New Roman" w:hAnsi="Times New Roman" w:cs="Times New Roman"/>
          <w:sz w:val="24"/>
          <w:szCs w:val="24"/>
        </w:rPr>
        <w:t>tivni</w:t>
      </w:r>
      <w:r w:rsidR="001C1BC9">
        <w:rPr>
          <w:rFonts w:ascii="Times New Roman" w:eastAsia="Times New Roman" w:hAnsi="Times New Roman" w:cs="Times New Roman"/>
          <w:sz w:val="24"/>
          <w:szCs w:val="24"/>
        </w:rPr>
        <w:t>/negativni</w:t>
      </w:r>
      <w:r>
        <w:rPr>
          <w:rFonts w:ascii="Times New Roman" w:eastAsia="Times New Roman" w:hAnsi="Times New Roman" w:cs="Times New Roman"/>
          <w:sz w:val="24"/>
          <w:szCs w:val="24"/>
        </w:rPr>
        <w:t xml:space="preserve"> nakon analize</w:t>
      </w:r>
      <w:r w:rsidR="003A28DC">
        <w:rPr>
          <w:rFonts w:ascii="Times New Roman" w:eastAsia="Times New Roman" w:hAnsi="Times New Roman" w:cs="Times New Roman"/>
          <w:sz w:val="24"/>
          <w:szCs w:val="24"/>
        </w:rPr>
        <w:t xml:space="preserve"> 2</w:t>
      </w:r>
      <w:r w:rsidR="006E100D">
        <w:rPr>
          <w:rFonts w:ascii="Times New Roman" w:eastAsia="Times New Roman" w:hAnsi="Times New Roman" w:cs="Times New Roman"/>
          <w:sz w:val="24"/>
          <w:szCs w:val="24"/>
        </w:rPr>
        <w:t>.</w:t>
      </w:r>
      <w:r w:rsidR="003A28DC">
        <w:rPr>
          <w:rFonts w:ascii="Times New Roman" w:eastAsia="Times New Roman" w:hAnsi="Times New Roman" w:cs="Times New Roman"/>
          <w:sz w:val="24"/>
          <w:szCs w:val="24"/>
        </w:rPr>
        <w:t xml:space="preserve"> </w:t>
      </w:r>
    </w:p>
    <w:p w14:paraId="2E259EEA" w14:textId="77777777" w:rsidR="00780B05" w:rsidRDefault="00780B05" w:rsidP="00780B05">
      <w:pPr>
        <w:tabs>
          <w:tab w:val="left" w:pos="0"/>
          <w:tab w:val="left" w:pos="142"/>
          <w:tab w:val="left" w:pos="284"/>
        </w:tabs>
        <w:spacing w:line="259" w:lineRule="auto"/>
        <w:jc w:val="both"/>
        <w:rPr>
          <w:rFonts w:ascii="Times New Roman" w:eastAsia="Times New Roman" w:hAnsi="Times New Roman" w:cs="Times New Roman"/>
          <w:sz w:val="24"/>
          <w:szCs w:val="24"/>
        </w:rPr>
      </w:pPr>
    </w:p>
    <w:p w14:paraId="24A724DF" w14:textId="018C7DB8" w:rsidR="00FB3A87" w:rsidRDefault="00FB3A87" w:rsidP="00CD37B0">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Dijagram tijeka po principu 1. naveden je u </w:t>
      </w:r>
      <w:r w:rsidRPr="00D159AF">
        <w:rPr>
          <w:rFonts w:ascii="Times New Roman" w:eastAsia="Times New Roman" w:hAnsi="Times New Roman" w:cs="Times New Roman"/>
          <w:sz w:val="24"/>
          <w:szCs w:val="24"/>
        </w:rPr>
        <w:t xml:space="preserve">prilogu </w:t>
      </w:r>
      <w:r w:rsidRPr="00CD37B0">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 ovih Smjernica.    </w:t>
      </w:r>
    </w:p>
    <w:p w14:paraId="78D3D856" w14:textId="7F1E5CA1" w:rsidR="00150D0D" w:rsidRDefault="00150D0D" w:rsidP="006E100D">
      <w:pPr>
        <w:tabs>
          <w:tab w:val="left" w:pos="0"/>
          <w:tab w:val="left" w:pos="142"/>
          <w:tab w:val="left" w:pos="284"/>
        </w:tabs>
        <w:spacing w:after="120" w:line="259" w:lineRule="auto"/>
        <w:jc w:val="both"/>
        <w:rPr>
          <w:rFonts w:ascii="Times New Roman" w:eastAsia="Times New Roman" w:hAnsi="Times New Roman" w:cs="Times New Roman"/>
          <w:b/>
          <w:sz w:val="24"/>
          <w:szCs w:val="24"/>
          <w:u w:val="single"/>
        </w:rPr>
      </w:pPr>
      <w:r w:rsidRPr="001218F7">
        <w:rPr>
          <w:rFonts w:ascii="Times New Roman" w:eastAsia="SimSun" w:hAnsi="Times New Roman"/>
          <w:noProof/>
          <w:lang w:val="en-US"/>
        </w:rPr>
        <mc:AlternateContent>
          <mc:Choice Requires="wps">
            <w:drawing>
              <wp:inline distT="0" distB="0" distL="0" distR="0" wp14:anchorId="4AD47F0E" wp14:editId="062ED20F">
                <wp:extent cx="5943600" cy="1685925"/>
                <wp:effectExtent l="0" t="0" r="19050" b="28575"/>
                <wp:docPr id="2" name="Text Box 2"/>
                <wp:cNvGraphicFramePr/>
                <a:graphic xmlns:a="http://schemas.openxmlformats.org/drawingml/2006/main">
                  <a:graphicData uri="http://schemas.microsoft.com/office/word/2010/wordprocessingShape">
                    <wps:wsp>
                      <wps:cNvSpPr txBox="1"/>
                      <wps:spPr>
                        <a:xfrm>
                          <a:off x="0" y="0"/>
                          <a:ext cx="5943600" cy="1685925"/>
                        </a:xfrm>
                        <a:prstGeom prst="rect">
                          <a:avLst/>
                        </a:prstGeom>
                        <a:noFill/>
                        <a:ln w="6350">
                          <a:solidFill>
                            <a:prstClr val="black"/>
                          </a:solidFill>
                        </a:ln>
                        <a:effectLst/>
                      </wps:spPr>
                      <wps:txbx>
                        <w:txbxContent>
                          <w:p w14:paraId="04E34D11" w14:textId="77777777" w:rsidR="00787E18" w:rsidRPr="00F76FED" w:rsidRDefault="00787E18" w:rsidP="00150D0D">
                            <w:pPr>
                              <w:rPr>
                                <w:rFonts w:ascii="Times New Roman" w:hAnsi="Times New Roman"/>
                                <w:b/>
                                <w:sz w:val="24"/>
                                <w:szCs w:val="24"/>
                              </w:rPr>
                            </w:pPr>
                            <w:r w:rsidRPr="00F76FED">
                              <w:rPr>
                                <w:rFonts w:ascii="Times New Roman" w:hAnsi="Times New Roman"/>
                                <w:b/>
                                <w:sz w:val="24"/>
                                <w:szCs w:val="24"/>
                              </w:rPr>
                              <w:t xml:space="preserve">Napomena: </w:t>
                            </w:r>
                          </w:p>
                          <w:p w14:paraId="1F1037D4" w14:textId="77777777" w:rsidR="00787E18" w:rsidRDefault="00787E18" w:rsidP="00150D0D">
                            <w:pPr>
                              <w:rPr>
                                <w:rFonts w:ascii="Times New Roman" w:hAnsi="Times New Roman"/>
                                <w:b/>
                              </w:rPr>
                            </w:pPr>
                          </w:p>
                          <w:p w14:paraId="4C3A91C3" w14:textId="5331B1F9" w:rsidR="00787E18" w:rsidRPr="00F76FED" w:rsidRDefault="00787E18" w:rsidP="00150D0D">
                            <w:pPr>
                              <w:jc w:val="both"/>
                              <w:rPr>
                                <w:rFonts w:ascii="Times New Roman" w:hAnsi="Times New Roman"/>
                                <w:sz w:val="24"/>
                                <w:szCs w:val="24"/>
                              </w:rPr>
                            </w:pPr>
                            <w:r>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isti se smatra odabranim projektom. U slučaju da isti ne pristane na navedeno, odabrani LAG predlaže navedenu mogućnost sljedećem nositelju projekta koji se nalazi ispod praga raspoloživih sredstava.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4AD47F0E" id="Text Box 2" o:spid="_x0000_s1032" type="#_x0000_t202" style="width:468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" filled="f" strokeweight=".5pt">
                <v:textbox>
                  <w:txbxContent>
                    <w:p w14:paraId="04E34D11" w14:textId="77777777" w:rsidR="00787E18" w:rsidRPr="00F76FED" w:rsidRDefault="00787E18" w:rsidP="00150D0D">
                      <w:pPr>
                        <w:rPr>
                          <w:rFonts w:ascii="Times New Roman" w:hAnsi="Times New Roman"/>
                          <w:b/>
                          <w:sz w:val="24"/>
                          <w:szCs w:val="24"/>
                        </w:rPr>
                      </w:pPr>
                      <w:r w:rsidRPr="00F76FED">
                        <w:rPr>
                          <w:rFonts w:ascii="Times New Roman" w:hAnsi="Times New Roman"/>
                          <w:b/>
                          <w:sz w:val="24"/>
                          <w:szCs w:val="24"/>
                        </w:rPr>
                        <w:t xml:space="preserve">Napomena: </w:t>
                      </w:r>
                    </w:p>
                    <w:p w14:paraId="1F1037D4" w14:textId="77777777" w:rsidR="00787E18" w:rsidRDefault="00787E18" w:rsidP="00150D0D">
                      <w:pPr>
                        <w:rPr>
                          <w:rFonts w:ascii="Times New Roman" w:hAnsi="Times New Roman"/>
                          <w:b/>
                        </w:rPr>
                      </w:pPr>
                    </w:p>
                    <w:p w14:paraId="4C3A91C3" w14:textId="5331B1F9" w:rsidR="00787E18" w:rsidRPr="00F76FED" w:rsidRDefault="00787E18" w:rsidP="00150D0D">
                      <w:pPr>
                        <w:jc w:val="both"/>
                        <w:rPr>
                          <w:rFonts w:ascii="Times New Roman" w:hAnsi="Times New Roman"/>
                          <w:sz w:val="24"/>
                          <w:szCs w:val="24"/>
                        </w:rPr>
                      </w:pPr>
                      <w:r>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isti se smatra odabranim projektom. U slučaju da isti ne pristane na navedeno, odabrani LAG predlaže navedenu mogućnost sljedećem nositelju projekta koji se nalazi ispod praga raspoloživih sredstava.  </w:t>
                      </w:r>
                    </w:p>
                  </w:txbxContent>
                </v:textbox>
                <w10:anchorlock/>
              </v:shape>
            </w:pict>
          </mc:Fallback>
        </mc:AlternateContent>
      </w:r>
    </w:p>
    <w:p w14:paraId="744E5364" w14:textId="77777777" w:rsidR="00780B05" w:rsidRDefault="00780B05" w:rsidP="006E100D">
      <w:pPr>
        <w:tabs>
          <w:tab w:val="left" w:pos="0"/>
          <w:tab w:val="left" w:pos="142"/>
          <w:tab w:val="left" w:pos="284"/>
        </w:tabs>
        <w:spacing w:after="120" w:line="259" w:lineRule="auto"/>
        <w:jc w:val="both"/>
        <w:rPr>
          <w:rFonts w:ascii="Times New Roman" w:eastAsia="Times New Roman" w:hAnsi="Times New Roman" w:cs="Times New Roman"/>
          <w:b/>
          <w:sz w:val="24"/>
          <w:szCs w:val="24"/>
          <w:u w:val="single"/>
        </w:rPr>
      </w:pPr>
    </w:p>
    <w:p w14:paraId="19686F7C" w14:textId="2AEB50A7" w:rsidR="00FB3A87" w:rsidRPr="00FB3A87" w:rsidRDefault="00FB3A87" w:rsidP="006E100D">
      <w:pPr>
        <w:tabs>
          <w:tab w:val="left" w:pos="0"/>
          <w:tab w:val="left" w:pos="142"/>
          <w:tab w:val="left" w:pos="284"/>
        </w:tabs>
        <w:spacing w:after="120" w:line="259" w:lineRule="auto"/>
        <w:jc w:val="both"/>
        <w:rPr>
          <w:rFonts w:ascii="Times New Roman" w:eastAsia="Times New Roman" w:hAnsi="Times New Roman" w:cs="Times New Roman"/>
          <w:b/>
          <w:sz w:val="24"/>
          <w:szCs w:val="24"/>
          <w:u w:val="single"/>
        </w:rPr>
      </w:pPr>
      <w:r w:rsidRPr="00FB3A87">
        <w:rPr>
          <w:rFonts w:ascii="Times New Roman" w:eastAsia="Times New Roman" w:hAnsi="Times New Roman" w:cs="Times New Roman"/>
          <w:b/>
          <w:sz w:val="24"/>
          <w:szCs w:val="24"/>
          <w:u w:val="single"/>
        </w:rPr>
        <w:t xml:space="preserve">Pomicanje praga </w:t>
      </w:r>
      <w:r w:rsidR="00174ABA" w:rsidRPr="00FB3A87">
        <w:rPr>
          <w:rFonts w:ascii="Times New Roman" w:eastAsia="Times New Roman" w:hAnsi="Times New Roman" w:cs="Times New Roman"/>
          <w:b/>
          <w:sz w:val="24"/>
          <w:szCs w:val="24"/>
          <w:u w:val="single"/>
        </w:rPr>
        <w:t>raspoloživ</w:t>
      </w:r>
      <w:r w:rsidR="00174ABA">
        <w:rPr>
          <w:rFonts w:ascii="Times New Roman" w:eastAsia="Times New Roman" w:hAnsi="Times New Roman" w:cs="Times New Roman"/>
          <w:b/>
          <w:sz w:val="24"/>
          <w:szCs w:val="24"/>
          <w:u w:val="single"/>
        </w:rPr>
        <w:t>ih</w:t>
      </w:r>
      <w:r w:rsidR="00174ABA" w:rsidRPr="00FB3A87">
        <w:rPr>
          <w:rFonts w:ascii="Times New Roman" w:eastAsia="Times New Roman" w:hAnsi="Times New Roman" w:cs="Times New Roman"/>
          <w:b/>
          <w:sz w:val="24"/>
          <w:szCs w:val="24"/>
          <w:u w:val="single"/>
        </w:rPr>
        <w:t xml:space="preserve"> </w:t>
      </w:r>
      <w:r w:rsidR="00174ABA">
        <w:rPr>
          <w:rFonts w:ascii="Times New Roman" w:eastAsia="Times New Roman" w:hAnsi="Times New Roman" w:cs="Times New Roman"/>
          <w:b/>
          <w:sz w:val="24"/>
          <w:szCs w:val="24"/>
          <w:u w:val="single"/>
        </w:rPr>
        <w:t xml:space="preserve">sredstava </w:t>
      </w:r>
      <w:r w:rsidRPr="00FB3A87">
        <w:rPr>
          <w:rFonts w:ascii="Times New Roman" w:eastAsia="Times New Roman" w:hAnsi="Times New Roman" w:cs="Times New Roman"/>
          <w:b/>
          <w:sz w:val="24"/>
          <w:szCs w:val="24"/>
          <w:u w:val="single"/>
        </w:rPr>
        <w:t>nakon završetka</w:t>
      </w:r>
      <w:r w:rsidR="0049238F">
        <w:rPr>
          <w:rFonts w:ascii="Times New Roman" w:eastAsia="Times New Roman" w:hAnsi="Times New Roman" w:cs="Times New Roman"/>
          <w:b/>
          <w:sz w:val="24"/>
          <w:szCs w:val="24"/>
          <w:u w:val="single"/>
        </w:rPr>
        <w:t xml:space="preserve"> LAG</w:t>
      </w:r>
      <w:r w:rsidRPr="00FB3A87">
        <w:rPr>
          <w:rFonts w:ascii="Times New Roman" w:eastAsia="Times New Roman" w:hAnsi="Times New Roman" w:cs="Times New Roman"/>
          <w:b/>
          <w:sz w:val="24"/>
          <w:szCs w:val="24"/>
          <w:u w:val="single"/>
        </w:rPr>
        <w:t xml:space="preserve"> natječaja</w:t>
      </w:r>
    </w:p>
    <w:p w14:paraId="3299EBAA" w14:textId="1C48D0E2" w:rsidR="006E100D" w:rsidRDefault="006E100D" w:rsidP="009B13C0">
      <w:pPr>
        <w:tabs>
          <w:tab w:val="left" w:pos="0"/>
          <w:tab w:val="left" w:pos="142"/>
          <w:tab w:val="left" w:pos="284"/>
        </w:tabs>
        <w:spacing w:line="259" w:lineRule="auto"/>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Prag raspoloživih sredstava</w:t>
      </w:r>
      <w:r>
        <w:rPr>
          <w:rFonts w:ascii="Times New Roman" w:eastAsia="Calibri" w:hAnsi="Times New Roman" w:cs="Times New Roman"/>
          <w:sz w:val="24"/>
          <w:szCs w:val="24"/>
        </w:rPr>
        <w:t xml:space="preserve"> </w:t>
      </w:r>
      <w:r w:rsidRPr="00192FCF">
        <w:rPr>
          <w:rFonts w:ascii="Times New Roman" w:eastAsia="Calibri" w:hAnsi="Times New Roman" w:cs="Times New Roman"/>
          <w:sz w:val="24"/>
          <w:szCs w:val="24"/>
        </w:rPr>
        <w:t>se pomiče za iznos preostalih</w:t>
      </w:r>
      <w:r>
        <w:rPr>
          <w:rFonts w:ascii="Times New Roman" w:eastAsia="Calibri" w:hAnsi="Times New Roman" w:cs="Times New Roman"/>
          <w:sz w:val="24"/>
          <w:szCs w:val="24"/>
        </w:rPr>
        <w:t xml:space="preserve"> neiskorištenih sredstava </w:t>
      </w:r>
      <w:r w:rsidRPr="00192FCF">
        <w:rPr>
          <w:rFonts w:ascii="Times New Roman" w:eastAsia="Calibri" w:hAnsi="Times New Roman" w:cs="Times New Roman"/>
          <w:sz w:val="24"/>
          <w:szCs w:val="24"/>
        </w:rPr>
        <w:t>potpore utvrđen n</w:t>
      </w:r>
      <w:r>
        <w:rPr>
          <w:rFonts w:ascii="Times New Roman" w:eastAsia="Calibri" w:hAnsi="Times New Roman" w:cs="Times New Roman"/>
          <w:sz w:val="24"/>
          <w:szCs w:val="24"/>
        </w:rPr>
        <w:t>akon pravomoćnosti Odluka o dodjeli sredstava/Odluka o odbijanju Zahtjeva za potporu</w:t>
      </w:r>
      <w:r w:rsidR="007500A6">
        <w:rPr>
          <w:rFonts w:ascii="Times New Roman" w:eastAsia="Calibri" w:hAnsi="Times New Roman" w:cs="Times New Roman"/>
          <w:sz w:val="24"/>
          <w:szCs w:val="24"/>
        </w:rPr>
        <w:t xml:space="preserve"> izdanih</w:t>
      </w:r>
      <w:r w:rsidR="00FB3A87">
        <w:rPr>
          <w:rFonts w:ascii="Times New Roman" w:eastAsia="Calibri" w:hAnsi="Times New Roman" w:cs="Times New Roman"/>
          <w:sz w:val="24"/>
          <w:szCs w:val="24"/>
        </w:rPr>
        <w:t xml:space="preserve"> od strane Agencije za plaćanja</w:t>
      </w:r>
      <w:r w:rsidRPr="00192FCF">
        <w:rPr>
          <w:rFonts w:ascii="Times New Roman" w:eastAsia="Calibri" w:hAnsi="Times New Roman" w:cs="Times New Roman"/>
          <w:sz w:val="24"/>
          <w:szCs w:val="24"/>
        </w:rPr>
        <w:t>. U toj situaciji odabrani LAG može podnijeti Zahtjev za potporu za nositelje projekta koji se nalaze ispod praga raspoloživih sredstava, počevši od prvog mjesta isp</w:t>
      </w:r>
      <w:r>
        <w:rPr>
          <w:rFonts w:ascii="Times New Roman" w:eastAsia="Calibri" w:hAnsi="Times New Roman" w:cs="Times New Roman"/>
          <w:sz w:val="24"/>
          <w:szCs w:val="24"/>
        </w:rPr>
        <w:t xml:space="preserve">od praga raspoloživih sredstava, pod uvjetom da isti zadovoljava sve uvjete prihvatljivosti. </w:t>
      </w:r>
    </w:p>
    <w:p w14:paraId="65A16CC1" w14:textId="77777777" w:rsidR="009B13C0" w:rsidRDefault="009B13C0" w:rsidP="009B13C0">
      <w:pPr>
        <w:tabs>
          <w:tab w:val="left" w:pos="0"/>
          <w:tab w:val="left" w:pos="142"/>
          <w:tab w:val="left" w:pos="284"/>
        </w:tabs>
        <w:spacing w:line="259" w:lineRule="auto"/>
        <w:jc w:val="both"/>
        <w:rPr>
          <w:rFonts w:ascii="Times New Roman" w:eastAsia="Calibri" w:hAnsi="Times New Roman" w:cs="Times New Roman"/>
          <w:sz w:val="24"/>
          <w:szCs w:val="24"/>
        </w:rPr>
      </w:pPr>
    </w:p>
    <w:p w14:paraId="20A5A54C" w14:textId="05BF9AA5" w:rsidR="009B13C0" w:rsidRDefault="006E100D" w:rsidP="009B13C0">
      <w:pPr>
        <w:tabs>
          <w:tab w:val="left" w:pos="0"/>
          <w:tab w:val="left" w:pos="142"/>
          <w:tab w:val="left" w:pos="284"/>
        </w:tabs>
        <w:spacing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Odabrani LAG mora pisanim putem obavijestiti nositelja projekta da postoji neiskorišten iznos sredstava i </w:t>
      </w:r>
      <w:r w:rsidR="00594424">
        <w:rPr>
          <w:rFonts w:ascii="Times New Roman" w:eastAsia="Calibri" w:hAnsi="Times New Roman" w:cs="Times New Roman"/>
          <w:sz w:val="24"/>
          <w:szCs w:val="24"/>
        </w:rPr>
        <w:t xml:space="preserve">provjeriti </w:t>
      </w:r>
      <w:r>
        <w:rPr>
          <w:rFonts w:ascii="Times New Roman" w:eastAsia="Calibri" w:hAnsi="Times New Roman" w:cs="Times New Roman"/>
          <w:sz w:val="24"/>
          <w:szCs w:val="24"/>
        </w:rPr>
        <w:t xml:space="preserve"> je i dalje </w:t>
      </w:r>
      <w:r w:rsidR="00FB3A87">
        <w:rPr>
          <w:rFonts w:ascii="Times New Roman" w:eastAsia="Calibri" w:hAnsi="Times New Roman" w:cs="Times New Roman"/>
          <w:sz w:val="24"/>
          <w:szCs w:val="24"/>
        </w:rPr>
        <w:t>zainteresiran za prijavu projek</w:t>
      </w:r>
      <w:r>
        <w:rPr>
          <w:rFonts w:ascii="Times New Roman" w:eastAsia="Calibri" w:hAnsi="Times New Roman" w:cs="Times New Roman"/>
          <w:sz w:val="24"/>
          <w:szCs w:val="24"/>
        </w:rPr>
        <w:t>ta</w:t>
      </w:r>
      <w:r w:rsidR="00FB3A87">
        <w:rPr>
          <w:rFonts w:ascii="Times New Roman" w:eastAsia="Calibri" w:hAnsi="Times New Roman" w:cs="Times New Roman"/>
          <w:sz w:val="24"/>
          <w:szCs w:val="24"/>
        </w:rPr>
        <w:t xml:space="preserve"> putem Zahtjeva za potporu</w:t>
      </w:r>
      <w:r>
        <w:rPr>
          <w:rFonts w:ascii="Times New Roman" w:eastAsia="Calibri" w:hAnsi="Times New Roman" w:cs="Times New Roman"/>
          <w:sz w:val="24"/>
          <w:szCs w:val="24"/>
        </w:rPr>
        <w:t xml:space="preserve">.  </w:t>
      </w:r>
    </w:p>
    <w:p w14:paraId="55F29E84" w14:textId="0DC315F3" w:rsidR="006E100D" w:rsidRPr="005A3C80" w:rsidRDefault="006E100D" w:rsidP="009B13C0">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Pr="00192FCF">
        <w:rPr>
          <w:rFonts w:ascii="Times New Roman" w:eastAsia="Calibri" w:hAnsi="Times New Roman" w:cs="Times New Roman"/>
          <w:sz w:val="24"/>
          <w:szCs w:val="24"/>
        </w:rPr>
        <w:t xml:space="preserve">     </w:t>
      </w:r>
    </w:p>
    <w:p w14:paraId="1C239DBA" w14:textId="38DB5E76" w:rsidR="006E100D" w:rsidRPr="009B13C0" w:rsidRDefault="00485422" w:rsidP="009B13C0">
      <w:pPr>
        <w:tabs>
          <w:tab w:val="left" w:pos="0"/>
          <w:tab w:val="left" w:pos="142"/>
          <w:tab w:val="left" w:pos="284"/>
        </w:tabs>
        <w:spacing w:after="12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Odabrani </w:t>
      </w:r>
      <w:r w:rsidR="006E100D">
        <w:rPr>
          <w:rFonts w:ascii="Times New Roman" w:eastAsia="Calibri" w:hAnsi="Times New Roman" w:cs="Times New Roman"/>
          <w:sz w:val="24"/>
          <w:szCs w:val="24"/>
        </w:rPr>
        <w:t>LAG ne može podnijeti Zahtjev za potporu za projekte koji nisu administrativno obrađeni</w:t>
      </w:r>
      <w:r w:rsidR="007A24B5">
        <w:rPr>
          <w:rFonts w:ascii="Times New Roman" w:eastAsia="Calibri" w:hAnsi="Times New Roman" w:cs="Times New Roman"/>
          <w:sz w:val="24"/>
          <w:szCs w:val="24"/>
        </w:rPr>
        <w:t xml:space="preserve"> do trenutka pravomoćnosti svih odluka i </w:t>
      </w:r>
      <w:r w:rsidR="00193A42">
        <w:rPr>
          <w:rFonts w:ascii="Times New Roman" w:eastAsia="Calibri" w:hAnsi="Times New Roman" w:cs="Times New Roman"/>
          <w:sz w:val="24"/>
          <w:szCs w:val="24"/>
        </w:rPr>
        <w:t xml:space="preserve">izrade/objave </w:t>
      </w:r>
      <w:r w:rsidR="007A24B5">
        <w:rPr>
          <w:rFonts w:ascii="Times New Roman" w:eastAsia="Calibri" w:hAnsi="Times New Roman" w:cs="Times New Roman"/>
          <w:sz w:val="24"/>
          <w:szCs w:val="24"/>
        </w:rPr>
        <w:t>konačne rang liste</w:t>
      </w:r>
      <w:r w:rsidR="009B13C0">
        <w:rPr>
          <w:rFonts w:ascii="Times New Roman" w:eastAsia="Calibri" w:hAnsi="Times New Roman" w:cs="Times New Roman"/>
          <w:sz w:val="24"/>
          <w:szCs w:val="24"/>
        </w:rPr>
        <w:t xml:space="preserve">. </w:t>
      </w:r>
    </w:p>
    <w:p w14:paraId="27DB762F" w14:textId="77777777" w:rsidR="00BA2494" w:rsidRPr="008F0E2D" w:rsidRDefault="00BA2494" w:rsidP="008F0E2D"/>
    <w:p w14:paraId="770674BD" w14:textId="3745A202" w:rsidR="0049238F" w:rsidRPr="00F7710D" w:rsidRDefault="00B83D41" w:rsidP="0049238F">
      <w:pPr>
        <w:pStyle w:val="Naslov1"/>
        <w:spacing w:after="480"/>
        <w:ind w:left="431" w:hanging="431"/>
        <w:rPr>
          <w:rFonts w:ascii="Times New Roman" w:hAnsi="Times New Roman" w:cs="Times New Roman"/>
          <w:b/>
          <w:color w:val="auto"/>
          <w:sz w:val="24"/>
          <w:szCs w:val="24"/>
        </w:rPr>
      </w:pPr>
      <w:bookmarkStart w:id="26" w:name="_Toc497932362"/>
      <w:r w:rsidRPr="00B83D41">
        <w:rPr>
          <w:rFonts w:ascii="Times New Roman" w:hAnsi="Times New Roman" w:cs="Times New Roman"/>
          <w:b/>
          <w:color w:val="auto"/>
          <w:sz w:val="24"/>
          <w:szCs w:val="24"/>
        </w:rPr>
        <w:t xml:space="preserve">ODABIR PROJEKATA </w:t>
      </w:r>
      <w:r w:rsidR="006A44DA">
        <w:rPr>
          <w:rFonts w:ascii="Times New Roman" w:hAnsi="Times New Roman" w:cs="Times New Roman"/>
          <w:b/>
          <w:color w:val="auto"/>
          <w:sz w:val="24"/>
          <w:szCs w:val="24"/>
        </w:rPr>
        <w:t>OD STRANE UO LAG-a</w:t>
      </w:r>
      <w:bookmarkEnd w:id="26"/>
    </w:p>
    <w:p w14:paraId="774DB0C3" w14:textId="4A6FAADE" w:rsidR="009B13C0" w:rsidRPr="00B63047" w:rsidRDefault="00A62096" w:rsidP="00B63047">
      <w:pPr>
        <w:pStyle w:val="Naslov2"/>
        <w:rPr>
          <w:rFonts w:ascii="Times New Roman" w:hAnsi="Times New Roman" w:cs="Times New Roman"/>
          <w:b/>
          <w:color w:val="auto"/>
          <w:sz w:val="24"/>
          <w:szCs w:val="24"/>
        </w:rPr>
      </w:pPr>
      <w:bookmarkStart w:id="27" w:name="_Toc497932363"/>
      <w:r w:rsidRPr="00B63047">
        <w:rPr>
          <w:rFonts w:ascii="Times New Roman" w:hAnsi="Times New Roman" w:cs="Times New Roman"/>
          <w:b/>
          <w:color w:val="auto"/>
          <w:sz w:val="24"/>
          <w:szCs w:val="24"/>
        </w:rPr>
        <w:t>Sjednica</w:t>
      </w:r>
      <w:r w:rsidR="009B13C0" w:rsidRPr="00B63047">
        <w:rPr>
          <w:rFonts w:ascii="Times New Roman" w:hAnsi="Times New Roman" w:cs="Times New Roman"/>
          <w:b/>
          <w:color w:val="auto"/>
          <w:sz w:val="24"/>
          <w:szCs w:val="24"/>
        </w:rPr>
        <w:t xml:space="preserve"> UO LAG-a</w:t>
      </w:r>
      <w:bookmarkEnd w:id="27"/>
    </w:p>
    <w:p w14:paraId="64192ED2" w14:textId="77777777" w:rsidR="009B13C0" w:rsidRDefault="009B13C0" w:rsidP="009B13C0">
      <w:pPr>
        <w:rPr>
          <w:rFonts w:ascii="Times New Roman" w:eastAsia="Times New Roman" w:hAnsi="Times New Roman" w:cs="Times New Roman"/>
          <w:b/>
          <w:sz w:val="24"/>
          <w:szCs w:val="24"/>
          <w:u w:val="single"/>
        </w:rPr>
      </w:pPr>
    </w:p>
    <w:p w14:paraId="263E9A4B" w14:textId="229C6088" w:rsidR="00557D54" w:rsidRDefault="00557D54" w:rsidP="00A62096">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Nakon što su prijave proj</w:t>
      </w:r>
      <w:r w:rsidR="0049238F">
        <w:rPr>
          <w:rFonts w:ascii="Times New Roman" w:eastAsia="Times New Roman" w:hAnsi="Times New Roman" w:cs="Times New Roman"/>
          <w:sz w:val="24"/>
          <w:szCs w:val="24"/>
        </w:rPr>
        <w:t>e</w:t>
      </w:r>
      <w:r w:rsidR="00D36E0C">
        <w:rPr>
          <w:rFonts w:ascii="Times New Roman" w:eastAsia="Times New Roman" w:hAnsi="Times New Roman" w:cs="Times New Roman"/>
          <w:sz w:val="24"/>
          <w:szCs w:val="24"/>
        </w:rPr>
        <w:t xml:space="preserve">kta isključene iz analize 1/analize </w:t>
      </w:r>
      <w:r w:rsidR="0049238F">
        <w:rPr>
          <w:rFonts w:ascii="Times New Roman" w:eastAsia="Times New Roman" w:hAnsi="Times New Roman" w:cs="Times New Roman"/>
          <w:sz w:val="24"/>
          <w:szCs w:val="24"/>
        </w:rPr>
        <w:t>2</w:t>
      </w:r>
      <w:r w:rsidR="007D75D6">
        <w:rPr>
          <w:rFonts w:ascii="Times New Roman" w:eastAsia="Times New Roman" w:hAnsi="Times New Roman" w:cs="Times New Roman"/>
          <w:sz w:val="24"/>
          <w:szCs w:val="24"/>
        </w:rPr>
        <w:t xml:space="preserve"> ili su pozitivne nakon analize</w:t>
      </w:r>
      <w:r>
        <w:rPr>
          <w:rFonts w:ascii="Times New Roman" w:eastAsia="Times New Roman" w:hAnsi="Times New Roman" w:cs="Times New Roman"/>
          <w:sz w:val="24"/>
          <w:szCs w:val="24"/>
        </w:rPr>
        <w:t xml:space="preserve"> 2, odabrani LAG saziva sjednicu UO LAG-a kako bi članovi UO LAG-a </w:t>
      </w:r>
      <w:r w:rsidR="00D36E0C">
        <w:rPr>
          <w:rFonts w:ascii="Times New Roman" w:eastAsia="Times New Roman" w:hAnsi="Times New Roman" w:cs="Times New Roman"/>
          <w:sz w:val="24"/>
          <w:szCs w:val="24"/>
        </w:rPr>
        <w:t xml:space="preserve">za svaki pozitivan i/ili negativan projekt mogli provesti glasovanje </w:t>
      </w:r>
      <w:r w:rsidR="00B63047">
        <w:rPr>
          <w:rFonts w:ascii="Times New Roman" w:eastAsia="Times New Roman" w:hAnsi="Times New Roman" w:cs="Times New Roman"/>
          <w:sz w:val="24"/>
          <w:szCs w:val="24"/>
        </w:rPr>
        <w:t xml:space="preserve">i </w:t>
      </w:r>
      <w:r w:rsidR="006A44DA">
        <w:rPr>
          <w:rFonts w:ascii="Times New Roman" w:eastAsia="Times New Roman" w:hAnsi="Times New Roman" w:cs="Times New Roman"/>
          <w:sz w:val="24"/>
          <w:szCs w:val="24"/>
        </w:rPr>
        <w:t xml:space="preserve">time započinje 3. faza u postupku odabira projekata: </w:t>
      </w:r>
      <w:r w:rsidR="006A44DA" w:rsidRPr="006A44DA">
        <w:rPr>
          <w:rFonts w:ascii="Times New Roman" w:eastAsia="Times New Roman" w:hAnsi="Times New Roman" w:cs="Times New Roman"/>
          <w:b/>
          <w:sz w:val="24"/>
          <w:szCs w:val="24"/>
          <w:u w:val="single"/>
        </w:rPr>
        <w:t>Odabir projekata od strane UO LAG-a</w:t>
      </w:r>
      <w:r>
        <w:rPr>
          <w:rFonts w:ascii="Times New Roman" w:eastAsia="Times New Roman" w:hAnsi="Times New Roman" w:cs="Times New Roman"/>
          <w:sz w:val="24"/>
          <w:szCs w:val="24"/>
        </w:rPr>
        <w:t>.</w:t>
      </w:r>
    </w:p>
    <w:p w14:paraId="27E02786" w14:textId="77777777" w:rsidR="00557D54" w:rsidRDefault="00557D54" w:rsidP="00A62096">
      <w:pPr>
        <w:shd w:val="clear" w:color="auto" w:fill="FFFFFF"/>
        <w:jc w:val="both"/>
        <w:rPr>
          <w:rFonts w:ascii="Times New Roman" w:eastAsia="Times New Roman" w:hAnsi="Times New Roman" w:cs="Times New Roman"/>
          <w:sz w:val="24"/>
          <w:szCs w:val="24"/>
        </w:rPr>
      </w:pPr>
    </w:p>
    <w:p w14:paraId="1A56707C" w14:textId="1B7E0A52" w:rsidR="00E070E2" w:rsidRDefault="00E070E2" w:rsidP="00E070E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Voditelj LAG-a ili druga odgovorna osoba prije održavanja sjednice LAG-a (preporuča se 7 dana prije dana održavanja sjednice) elektroničkom poštom obavještava sve članove UO LAG-a o održavanju sjednice navodeći vrijeme i mjesto održavanja sjednice te temu sjednice. Preporuča se članov</w:t>
      </w:r>
      <w:r w:rsidR="009F601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UO LAG-a telefonski kontaktira</w:t>
      </w:r>
      <w:r w:rsidR="009F6014">
        <w:rPr>
          <w:rFonts w:ascii="Times New Roman" w:eastAsia="Times New Roman" w:hAnsi="Times New Roman" w:cs="Times New Roman"/>
          <w:sz w:val="24"/>
          <w:szCs w:val="24"/>
        </w:rPr>
        <w:t>ti</w:t>
      </w:r>
      <w:r>
        <w:rPr>
          <w:rFonts w:ascii="Times New Roman" w:eastAsia="Times New Roman" w:hAnsi="Times New Roman" w:cs="Times New Roman"/>
          <w:sz w:val="24"/>
          <w:szCs w:val="24"/>
        </w:rPr>
        <w:t xml:space="preserve"> o održavanju sjednice. Zajedno s elektroničkom obavijesti šalje se i popis nositelja projekata prijavljenih na LAG Natječaj kako bi članovi UO LAG-a mogli </w:t>
      </w:r>
      <w:r w:rsidRPr="00192FCF">
        <w:rPr>
          <w:rFonts w:ascii="Times New Roman" w:eastAsia="Calibri" w:hAnsi="Times New Roman" w:cs="Times New Roman"/>
          <w:sz w:val="24"/>
          <w:szCs w:val="24"/>
        </w:rPr>
        <w:t xml:space="preserve">zatražiti izuzimanje </w:t>
      </w:r>
      <w:r>
        <w:rPr>
          <w:rFonts w:ascii="Times New Roman" w:eastAsia="Calibri" w:hAnsi="Times New Roman" w:cs="Times New Roman"/>
          <w:sz w:val="24"/>
          <w:szCs w:val="24"/>
        </w:rPr>
        <w:t xml:space="preserve">u </w:t>
      </w:r>
      <w:r>
        <w:rPr>
          <w:rFonts w:ascii="Times New Roman" w:eastAsia="Times New Roman" w:hAnsi="Times New Roman" w:cs="Times New Roman"/>
          <w:sz w:val="24"/>
          <w:szCs w:val="24"/>
        </w:rPr>
        <w:t xml:space="preserve">slučaju sukoba interesa. </w:t>
      </w:r>
    </w:p>
    <w:p w14:paraId="715BF21A" w14:textId="77777777" w:rsidR="006D0725" w:rsidRDefault="006D0725" w:rsidP="006A44DA">
      <w:pPr>
        <w:shd w:val="clear" w:color="auto" w:fill="FFFFFF"/>
        <w:jc w:val="both"/>
        <w:rPr>
          <w:rFonts w:ascii="Times New Roman" w:eastAsia="Times New Roman" w:hAnsi="Times New Roman" w:cs="Times New Roman"/>
          <w:sz w:val="24"/>
          <w:szCs w:val="24"/>
        </w:rPr>
      </w:pPr>
    </w:p>
    <w:p w14:paraId="6F84B81B" w14:textId="77777777" w:rsidR="006D0725" w:rsidRDefault="0021193D" w:rsidP="006A44D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 UO LAG-a </w:t>
      </w:r>
      <w:r w:rsidR="006D0725">
        <w:rPr>
          <w:rFonts w:ascii="Times New Roman" w:eastAsia="Times New Roman" w:hAnsi="Times New Roman" w:cs="Times New Roman"/>
          <w:sz w:val="24"/>
          <w:szCs w:val="24"/>
        </w:rPr>
        <w:t>unaprijed obavještava odabrani LAG o sljedećem:</w:t>
      </w:r>
    </w:p>
    <w:p w14:paraId="4462D0EA" w14:textId="77777777" w:rsidR="00E070E2" w:rsidRDefault="00E070E2" w:rsidP="00E070E2">
      <w:pPr>
        <w:pStyle w:val="Odlomakpopisa"/>
        <w:numPr>
          <w:ilvl w:val="0"/>
          <w:numId w:val="10"/>
        </w:numPr>
        <w:shd w:val="clear" w:color="auto" w:fill="FFFFFF"/>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t>
      </w:r>
      <w:r w:rsidRPr="006D0725">
        <w:rPr>
          <w:rFonts w:ascii="Times New Roman" w:eastAsia="Times New Roman" w:hAnsi="Times New Roman" w:cs="Times New Roman"/>
          <w:sz w:val="24"/>
          <w:szCs w:val="24"/>
        </w:rPr>
        <w:t>ć</w:t>
      </w:r>
      <w:r>
        <w:rPr>
          <w:rFonts w:ascii="Times New Roman" w:eastAsia="Times New Roman" w:hAnsi="Times New Roman" w:cs="Times New Roman"/>
          <w:sz w:val="24"/>
          <w:szCs w:val="24"/>
        </w:rPr>
        <w:t xml:space="preserve">e li </w:t>
      </w:r>
      <w:r w:rsidRPr="006D0725">
        <w:rPr>
          <w:rFonts w:ascii="Times New Roman" w:eastAsia="Times New Roman" w:hAnsi="Times New Roman" w:cs="Times New Roman"/>
          <w:sz w:val="24"/>
          <w:szCs w:val="24"/>
        </w:rPr>
        <w:t>moći</w:t>
      </w:r>
      <w:r>
        <w:rPr>
          <w:rFonts w:ascii="Times New Roman" w:eastAsia="Times New Roman" w:hAnsi="Times New Roman" w:cs="Times New Roman"/>
          <w:sz w:val="24"/>
          <w:szCs w:val="24"/>
        </w:rPr>
        <w:t xml:space="preserve"> </w:t>
      </w:r>
      <w:r w:rsidRPr="006D0725">
        <w:rPr>
          <w:rFonts w:ascii="Times New Roman" w:eastAsia="Times New Roman" w:hAnsi="Times New Roman" w:cs="Times New Roman"/>
          <w:sz w:val="24"/>
          <w:szCs w:val="24"/>
        </w:rPr>
        <w:t>prisustvovati sjednici UO LAG-a</w:t>
      </w:r>
    </w:p>
    <w:p w14:paraId="1DF5786A" w14:textId="77777777" w:rsidR="00E070E2" w:rsidRDefault="00E070E2" w:rsidP="00E070E2">
      <w:pPr>
        <w:pStyle w:val="Odlomakpopisa"/>
        <w:numPr>
          <w:ilvl w:val="0"/>
          <w:numId w:val="10"/>
        </w:numPr>
        <w:shd w:val="clear" w:color="auto" w:fill="FFFFFF"/>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nalazi li se u sukobu interesa</w:t>
      </w:r>
    </w:p>
    <w:p w14:paraId="6D193CBE" w14:textId="51DC1436" w:rsidR="00E070E2" w:rsidRPr="00A022A6" w:rsidRDefault="00E070E2" w:rsidP="00E070E2">
      <w:pPr>
        <w:pStyle w:val="Odlomakpopisa"/>
        <w:numPr>
          <w:ilvl w:val="0"/>
          <w:numId w:val="10"/>
        </w:numPr>
        <w:shd w:val="clear" w:color="auto" w:fill="FFFFFF"/>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t>
      </w:r>
      <w:r w:rsidRPr="006D0725">
        <w:rPr>
          <w:rFonts w:ascii="Times New Roman" w:eastAsia="Times New Roman" w:hAnsi="Times New Roman" w:cs="Times New Roman"/>
          <w:sz w:val="24"/>
          <w:szCs w:val="24"/>
        </w:rPr>
        <w:t>ć</w:t>
      </w:r>
      <w:r>
        <w:rPr>
          <w:rFonts w:ascii="Times New Roman" w:eastAsia="Times New Roman" w:hAnsi="Times New Roman" w:cs="Times New Roman"/>
          <w:sz w:val="24"/>
          <w:szCs w:val="24"/>
        </w:rPr>
        <w:t>e li glasovati pisanim postupkom</w:t>
      </w:r>
      <w:r w:rsidR="00542579">
        <w:rPr>
          <w:rFonts w:ascii="Times New Roman" w:eastAsia="Times New Roman" w:hAnsi="Times New Roman" w:cs="Times New Roman"/>
          <w:sz w:val="24"/>
          <w:szCs w:val="24"/>
        </w:rPr>
        <w:t>, ako nije u mogućnosti prisustvovati sjednici UO LAG-a</w:t>
      </w:r>
      <w:r>
        <w:rPr>
          <w:rFonts w:ascii="Times New Roman" w:eastAsia="Times New Roman" w:hAnsi="Times New Roman" w:cs="Times New Roman"/>
          <w:sz w:val="24"/>
          <w:szCs w:val="24"/>
        </w:rPr>
        <w:t>.</w:t>
      </w:r>
    </w:p>
    <w:p w14:paraId="32EE8B33" w14:textId="59512423" w:rsidR="0076465B" w:rsidRPr="0076465B" w:rsidRDefault="00A62096" w:rsidP="006A44D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193D">
        <w:rPr>
          <w:rFonts w:ascii="Times New Roman" w:eastAsia="Times New Roman" w:hAnsi="Times New Roman" w:cs="Times New Roman"/>
          <w:sz w:val="24"/>
          <w:szCs w:val="24"/>
        </w:rPr>
        <w:t xml:space="preserve"> </w:t>
      </w:r>
      <w:r w:rsidR="004A4DE4">
        <w:rPr>
          <w:rFonts w:ascii="Times New Roman" w:eastAsia="Times New Roman" w:hAnsi="Times New Roman" w:cs="Times New Roman"/>
          <w:sz w:val="24"/>
          <w:szCs w:val="24"/>
        </w:rPr>
        <w:t xml:space="preserve"> </w:t>
      </w:r>
    </w:p>
    <w:p w14:paraId="0026C655" w14:textId="4D5EB3CB" w:rsidR="00E070E2" w:rsidRDefault="00E070E2" w:rsidP="00E070E2">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Svaki pojedinačni član UO LAG-a mož</w:t>
      </w:r>
      <w:r w:rsidR="009F6014">
        <w:rPr>
          <w:rFonts w:ascii="Times New Roman" w:hAnsi="Times New Roman" w:cs="Times New Roman"/>
          <w:sz w:val="24"/>
          <w:szCs w:val="24"/>
        </w:rPr>
        <w:t>e najviše</w:t>
      </w:r>
      <w:r>
        <w:rPr>
          <w:rFonts w:ascii="Times New Roman" w:hAnsi="Times New Roman" w:cs="Times New Roman"/>
          <w:sz w:val="24"/>
          <w:szCs w:val="24"/>
        </w:rPr>
        <w:t xml:space="preserve"> jednom (1) u četiri (4) uzastopne sjednice glasovati pisanim postupkom. Ako se član UO LAG-a izjasni da će glasovati pisanim postupkom  šalju mu se materijali prije sjednice UO LAG-a, te isti mora glasovati najkasnije do početka sjednice UO LAG-a, u suprotnom će se smatrati</w:t>
      </w:r>
      <w:r w:rsidDel="00C80B05">
        <w:rPr>
          <w:rFonts w:ascii="Times New Roman" w:hAnsi="Times New Roman" w:cs="Times New Roman"/>
          <w:sz w:val="24"/>
          <w:szCs w:val="24"/>
        </w:rPr>
        <w:t xml:space="preserve"> </w:t>
      </w:r>
      <w:r>
        <w:rPr>
          <w:rFonts w:ascii="Times New Roman" w:hAnsi="Times New Roman" w:cs="Times New Roman"/>
          <w:sz w:val="24"/>
          <w:szCs w:val="24"/>
        </w:rPr>
        <w:t xml:space="preserve">suzdržanim. </w:t>
      </w:r>
    </w:p>
    <w:p w14:paraId="639F5596" w14:textId="77777777" w:rsidR="006A44DA" w:rsidRDefault="006A44DA" w:rsidP="006A44DA">
      <w:pPr>
        <w:shd w:val="clear" w:color="auto" w:fill="FFFFFF" w:themeFill="background1"/>
        <w:jc w:val="both"/>
        <w:rPr>
          <w:rFonts w:ascii="Times New Roman" w:hAnsi="Times New Roman" w:cs="Times New Roman"/>
          <w:sz w:val="24"/>
          <w:szCs w:val="24"/>
        </w:rPr>
      </w:pPr>
    </w:p>
    <w:p w14:paraId="01A48E26" w14:textId="452461F1" w:rsidR="00E070E2" w:rsidRDefault="00E070E2" w:rsidP="00E070E2">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Članovi UO LAG-a moraju imati relevantnu dokumentaciju prilikom odlučivanja. Na zahtjev UO LAG-a ocjenjivači ili LAG administratori mogu prisustvovati sjednicama kako bi jasnije obrazložili rezultate administrativne obrade. Zapisnici sa sastanaka UO LAG-a bilježe se i pohranjuju u </w:t>
      </w:r>
      <w:r w:rsidR="009F6014">
        <w:rPr>
          <w:rFonts w:ascii="Times New Roman" w:hAnsi="Times New Roman" w:cs="Times New Roman"/>
          <w:sz w:val="24"/>
          <w:szCs w:val="24"/>
        </w:rPr>
        <w:t>prijavni dosje projekta</w:t>
      </w:r>
      <w:r>
        <w:rPr>
          <w:rFonts w:ascii="Times New Roman" w:hAnsi="Times New Roman" w:cs="Times New Roman"/>
          <w:sz w:val="24"/>
          <w:szCs w:val="24"/>
        </w:rPr>
        <w:t>. U zapisnicima mora jasno biti naznačeno koji članovi UO LAG-a su imali pravo glasa prilikom odlučivanja i rezultati samog glasovanja po svakom članu UO LAG-a pojedinačno.</w:t>
      </w:r>
    </w:p>
    <w:p w14:paraId="3E195F29" w14:textId="77777777" w:rsidR="00A73674" w:rsidRDefault="00A73674" w:rsidP="00A73674">
      <w:pPr>
        <w:shd w:val="clear" w:color="auto" w:fill="FFFFFF" w:themeFill="background1"/>
        <w:jc w:val="both"/>
        <w:rPr>
          <w:rFonts w:ascii="Times New Roman" w:hAnsi="Times New Roman" w:cs="Times New Roman"/>
          <w:sz w:val="24"/>
          <w:szCs w:val="24"/>
        </w:rPr>
      </w:pPr>
    </w:p>
    <w:p w14:paraId="633E3CCE" w14:textId="77777777" w:rsidR="00E070E2" w:rsidRDefault="00E070E2" w:rsidP="00E070E2">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Članovi UO LAG-a prilikom glasovanja se moraju izjasniti pozitivno (DA) ili negativno (NE). Suzdržanost prilikom glasovanja nije dozvoljena.  </w:t>
      </w:r>
    </w:p>
    <w:p w14:paraId="31133D0B" w14:textId="77777777" w:rsidR="00443525" w:rsidRDefault="00443525" w:rsidP="00A73674">
      <w:pPr>
        <w:shd w:val="clear" w:color="auto" w:fill="FFFFFF" w:themeFill="background1"/>
        <w:jc w:val="both"/>
        <w:rPr>
          <w:rFonts w:ascii="Times New Roman" w:hAnsi="Times New Roman" w:cs="Times New Roman"/>
          <w:sz w:val="24"/>
          <w:szCs w:val="24"/>
        </w:rPr>
      </w:pPr>
    </w:p>
    <w:p w14:paraId="6E6480AF" w14:textId="1FCE234F" w:rsidR="00A73674" w:rsidRDefault="00443525" w:rsidP="00A73674">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U svrhu izbjegavanja sukoba interesa i osiguravanja načela ravnopravnosti prilikom odlučivanja, odabrani LAG može aktivirati zamjenske članove.  </w:t>
      </w:r>
      <w:r w:rsidR="00A73674">
        <w:rPr>
          <w:rFonts w:ascii="Times New Roman" w:hAnsi="Times New Roman" w:cs="Times New Roman"/>
          <w:sz w:val="24"/>
          <w:szCs w:val="24"/>
        </w:rPr>
        <w:t xml:space="preserve"> </w:t>
      </w:r>
    </w:p>
    <w:p w14:paraId="0E6E0798" w14:textId="77777777" w:rsidR="00A73674" w:rsidRDefault="00A73674" w:rsidP="00A73674">
      <w:pPr>
        <w:shd w:val="clear" w:color="auto" w:fill="FFFFFF" w:themeFill="background1"/>
        <w:jc w:val="both"/>
        <w:rPr>
          <w:rFonts w:ascii="Times New Roman" w:hAnsi="Times New Roman" w:cs="Times New Roman"/>
          <w:sz w:val="24"/>
          <w:szCs w:val="24"/>
        </w:rPr>
      </w:pPr>
    </w:p>
    <w:p w14:paraId="06455566" w14:textId="77777777" w:rsidR="006309ED" w:rsidRDefault="006309ED" w:rsidP="00A73674">
      <w:pPr>
        <w:shd w:val="clear" w:color="auto" w:fill="FFFFFF" w:themeFill="background1"/>
        <w:jc w:val="both"/>
        <w:rPr>
          <w:rFonts w:ascii="Times New Roman" w:hAnsi="Times New Roman" w:cs="Times New Roman"/>
          <w:sz w:val="24"/>
          <w:szCs w:val="24"/>
        </w:rPr>
      </w:pPr>
    </w:p>
    <w:p w14:paraId="145D11E6" w14:textId="60093BDB" w:rsidR="00A73674" w:rsidRPr="00A73674" w:rsidRDefault="00A73674" w:rsidP="00A73674">
      <w:pPr>
        <w:shd w:val="clear" w:color="auto" w:fill="FFFFFF" w:themeFill="background1"/>
        <w:jc w:val="both"/>
        <w:rPr>
          <w:rFonts w:ascii="Times New Roman" w:eastAsia="Times New Roman" w:hAnsi="Times New Roman" w:cs="Times New Roman"/>
          <w:b/>
          <w:sz w:val="24"/>
          <w:szCs w:val="24"/>
          <w:u w:val="single"/>
        </w:rPr>
      </w:pPr>
      <w:r w:rsidRPr="00A73674">
        <w:rPr>
          <w:rFonts w:ascii="Times New Roman" w:eastAsia="Times New Roman" w:hAnsi="Times New Roman" w:cs="Times New Roman"/>
          <w:b/>
          <w:sz w:val="24"/>
          <w:szCs w:val="24"/>
          <w:u w:val="single"/>
        </w:rPr>
        <w:t>Odlučivanje kod isključenih projekata</w:t>
      </w:r>
    </w:p>
    <w:p w14:paraId="51846AFD" w14:textId="77777777" w:rsidR="00A73674" w:rsidRDefault="00A73674" w:rsidP="00A73674">
      <w:pPr>
        <w:shd w:val="clear" w:color="auto" w:fill="FFFFFF" w:themeFill="background1"/>
        <w:jc w:val="both"/>
        <w:rPr>
          <w:rFonts w:ascii="Times New Roman" w:eastAsia="Times New Roman" w:hAnsi="Times New Roman" w:cs="Times New Roman"/>
          <w:sz w:val="24"/>
          <w:szCs w:val="24"/>
          <w:highlight w:val="yellow"/>
        </w:rPr>
      </w:pPr>
    </w:p>
    <w:p w14:paraId="7CC3D958" w14:textId="64BF04D8" w:rsidR="00B06F4A" w:rsidRDefault="001C1BC9" w:rsidP="00F16BC6">
      <w:pPr>
        <w:shd w:val="clear" w:color="auto" w:fill="FFFFFF" w:themeFill="background1"/>
        <w:jc w:val="both"/>
        <w:rPr>
          <w:rFonts w:ascii="Times New Roman" w:eastAsia="Times New Roman" w:hAnsi="Times New Roman" w:cs="Times New Roman"/>
          <w:sz w:val="24"/>
          <w:szCs w:val="24"/>
        </w:rPr>
      </w:pPr>
      <w:r w:rsidRPr="00A73674">
        <w:rPr>
          <w:rFonts w:ascii="Times New Roman" w:eastAsia="Times New Roman" w:hAnsi="Times New Roman" w:cs="Times New Roman"/>
          <w:sz w:val="24"/>
          <w:szCs w:val="24"/>
        </w:rPr>
        <w:t>Ako se članovi UO LAG-a n</w:t>
      </w:r>
      <w:r w:rsidR="00E070E2">
        <w:rPr>
          <w:rFonts w:ascii="Times New Roman" w:eastAsia="Times New Roman" w:hAnsi="Times New Roman" w:cs="Times New Roman"/>
          <w:sz w:val="24"/>
          <w:szCs w:val="24"/>
        </w:rPr>
        <w:t>e slažu s isključiva</w:t>
      </w:r>
      <w:r w:rsidR="00B06F4A">
        <w:rPr>
          <w:rFonts w:ascii="Times New Roman" w:eastAsia="Times New Roman" w:hAnsi="Times New Roman" w:cs="Times New Roman"/>
          <w:sz w:val="24"/>
          <w:szCs w:val="24"/>
        </w:rPr>
        <w:t>njem prijava projekata iz analize 1 ili 2</w:t>
      </w:r>
      <w:r w:rsidRPr="00A73674">
        <w:rPr>
          <w:rFonts w:ascii="Times New Roman" w:eastAsia="Times New Roman" w:hAnsi="Times New Roman" w:cs="Times New Roman"/>
          <w:sz w:val="24"/>
          <w:szCs w:val="24"/>
        </w:rPr>
        <w:t>, isti moraju jasno dokazati vlastitom provjerom</w:t>
      </w:r>
      <w:r w:rsidR="00082241">
        <w:rPr>
          <w:rFonts w:ascii="Times New Roman" w:eastAsia="Times New Roman" w:hAnsi="Times New Roman" w:cs="Times New Roman"/>
          <w:sz w:val="24"/>
          <w:szCs w:val="24"/>
        </w:rPr>
        <w:t xml:space="preserve"> i na temelju činjenica da je prijava projekta </w:t>
      </w:r>
      <w:r w:rsidRPr="00A73674">
        <w:rPr>
          <w:rFonts w:ascii="Times New Roman" w:eastAsia="Times New Roman" w:hAnsi="Times New Roman" w:cs="Times New Roman"/>
          <w:sz w:val="24"/>
          <w:szCs w:val="24"/>
        </w:rPr>
        <w:t>prihvatljiv</w:t>
      </w:r>
      <w:r w:rsidR="00B06F4A">
        <w:rPr>
          <w:rFonts w:ascii="Times New Roman" w:eastAsia="Times New Roman" w:hAnsi="Times New Roman" w:cs="Times New Roman"/>
          <w:sz w:val="24"/>
          <w:szCs w:val="24"/>
        </w:rPr>
        <w:t xml:space="preserve">a. </w:t>
      </w:r>
      <w:r w:rsidRPr="00A73674">
        <w:rPr>
          <w:rFonts w:ascii="Times New Roman" w:eastAsia="Times New Roman" w:hAnsi="Times New Roman" w:cs="Times New Roman"/>
          <w:sz w:val="24"/>
          <w:szCs w:val="24"/>
        </w:rPr>
        <w:t xml:space="preserve">U prijavnom dosjeu mora biti zabilježen </w:t>
      </w:r>
      <w:r w:rsidR="00B06F4A">
        <w:rPr>
          <w:rFonts w:ascii="Times New Roman" w:eastAsia="Times New Roman" w:hAnsi="Times New Roman" w:cs="Times New Roman"/>
          <w:sz w:val="24"/>
          <w:szCs w:val="24"/>
        </w:rPr>
        <w:t xml:space="preserve">jasan </w:t>
      </w:r>
      <w:r w:rsidRPr="00A73674">
        <w:rPr>
          <w:rFonts w:ascii="Times New Roman" w:eastAsia="Times New Roman" w:hAnsi="Times New Roman" w:cs="Times New Roman"/>
          <w:sz w:val="24"/>
          <w:szCs w:val="24"/>
        </w:rPr>
        <w:t>trag o naved</w:t>
      </w:r>
      <w:r w:rsidR="00E070E2">
        <w:rPr>
          <w:rFonts w:ascii="Times New Roman" w:eastAsia="Times New Roman" w:hAnsi="Times New Roman" w:cs="Times New Roman"/>
          <w:sz w:val="24"/>
          <w:szCs w:val="24"/>
        </w:rPr>
        <w:t>enom postupanju</w:t>
      </w:r>
      <w:r w:rsidRPr="00A73674">
        <w:rPr>
          <w:rFonts w:ascii="Times New Roman" w:eastAsia="Times New Roman" w:hAnsi="Times New Roman" w:cs="Times New Roman"/>
          <w:sz w:val="24"/>
          <w:szCs w:val="24"/>
        </w:rPr>
        <w:t>.</w:t>
      </w:r>
      <w:r w:rsidR="00B06F4A">
        <w:rPr>
          <w:rFonts w:ascii="Times New Roman" w:eastAsia="Times New Roman" w:hAnsi="Times New Roman" w:cs="Times New Roman"/>
          <w:sz w:val="24"/>
          <w:szCs w:val="24"/>
        </w:rPr>
        <w:t xml:space="preserve"> </w:t>
      </w:r>
    </w:p>
    <w:p w14:paraId="4E62C05C" w14:textId="77777777" w:rsidR="00F16BC6" w:rsidRDefault="00F16BC6" w:rsidP="00F16BC6">
      <w:pPr>
        <w:shd w:val="clear" w:color="auto" w:fill="FFFFFF" w:themeFill="background1"/>
        <w:jc w:val="both"/>
        <w:rPr>
          <w:rFonts w:ascii="Times New Roman" w:eastAsia="Times New Roman" w:hAnsi="Times New Roman" w:cs="Times New Roman"/>
          <w:sz w:val="24"/>
          <w:szCs w:val="24"/>
        </w:rPr>
      </w:pPr>
    </w:p>
    <w:p w14:paraId="222DAAD4" w14:textId="6255BD08" w:rsidR="00B06F4A" w:rsidRPr="00B06F4A" w:rsidRDefault="00B06F4A" w:rsidP="00A73674">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su članovi UO LAG-a promijenili odluku iz statusa negativno</w:t>
      </w:r>
      <w:r w:rsidR="00E070E2">
        <w:rPr>
          <w:rFonts w:ascii="Times New Roman" w:eastAsia="Times New Roman" w:hAnsi="Times New Roman" w:cs="Times New Roman"/>
          <w:sz w:val="24"/>
          <w:szCs w:val="24"/>
        </w:rPr>
        <w:t xml:space="preserve"> iz analize 1</w:t>
      </w:r>
      <w:r>
        <w:rPr>
          <w:rFonts w:ascii="Times New Roman" w:eastAsia="Times New Roman" w:hAnsi="Times New Roman" w:cs="Times New Roman"/>
          <w:sz w:val="24"/>
          <w:szCs w:val="24"/>
        </w:rPr>
        <w:t xml:space="preserve"> u pozitivno, prijava projekta nastavlja sa daljnjom obradom u analizi 2</w:t>
      </w:r>
      <w:r w:rsidR="007D75D6">
        <w:rPr>
          <w:rFonts w:ascii="Times New Roman" w:eastAsia="Times New Roman" w:hAnsi="Times New Roman" w:cs="Times New Roman"/>
          <w:sz w:val="24"/>
          <w:szCs w:val="24"/>
        </w:rPr>
        <w:t xml:space="preserve"> sukladno poglavlju 5</w:t>
      </w:r>
      <w:r w:rsidR="00082241">
        <w:rPr>
          <w:rFonts w:ascii="Times New Roman" w:eastAsia="Times New Roman" w:hAnsi="Times New Roman" w:cs="Times New Roman"/>
          <w:sz w:val="24"/>
          <w:szCs w:val="24"/>
        </w:rPr>
        <w:t>.</w:t>
      </w:r>
      <w:r w:rsidR="00D159AF">
        <w:rPr>
          <w:rFonts w:ascii="Times New Roman" w:eastAsia="Times New Roman" w:hAnsi="Times New Roman" w:cs="Times New Roman"/>
          <w:sz w:val="24"/>
          <w:szCs w:val="24"/>
        </w:rPr>
        <w:t>3</w:t>
      </w:r>
      <w:r w:rsidR="00082241">
        <w:rPr>
          <w:rFonts w:ascii="Times New Roman" w:eastAsia="Times New Roman" w:hAnsi="Times New Roman" w:cs="Times New Roman"/>
          <w:sz w:val="24"/>
          <w:szCs w:val="24"/>
        </w:rPr>
        <w:t xml:space="preserve"> ovih Smjernica</w:t>
      </w:r>
      <w:r>
        <w:rPr>
          <w:rFonts w:ascii="Times New Roman" w:eastAsia="Times New Roman" w:hAnsi="Times New Roman" w:cs="Times New Roman"/>
          <w:sz w:val="24"/>
          <w:szCs w:val="24"/>
        </w:rPr>
        <w:t xml:space="preserve">. No, </w:t>
      </w:r>
      <w:r w:rsidR="006309ED">
        <w:rPr>
          <w:rFonts w:ascii="Times New Roman" w:eastAsia="Times New Roman" w:hAnsi="Times New Roman" w:cs="Times New Roman"/>
          <w:sz w:val="24"/>
          <w:szCs w:val="24"/>
        </w:rPr>
        <w:t>ako</w:t>
      </w:r>
      <w:r>
        <w:rPr>
          <w:rFonts w:ascii="Times New Roman" w:eastAsia="Times New Roman" w:hAnsi="Times New Roman" w:cs="Times New Roman"/>
          <w:sz w:val="24"/>
          <w:szCs w:val="24"/>
        </w:rPr>
        <w:t xml:space="preserve"> je status promijenjen zbog negativne analize 2, </w:t>
      </w:r>
      <w:r w:rsidR="00542579">
        <w:rPr>
          <w:rFonts w:ascii="Times New Roman" w:eastAsia="Times New Roman" w:hAnsi="Times New Roman" w:cs="Times New Roman"/>
          <w:sz w:val="24"/>
          <w:szCs w:val="24"/>
        </w:rPr>
        <w:t xml:space="preserve">za takav se projekt </w:t>
      </w:r>
      <w:r>
        <w:rPr>
          <w:rFonts w:ascii="Times New Roman" w:eastAsia="Times New Roman" w:hAnsi="Times New Roman" w:cs="Times New Roman"/>
          <w:sz w:val="24"/>
          <w:szCs w:val="24"/>
        </w:rPr>
        <w:t>izdaje Odluka o rezultatu administrativne kontrole ili Odluka o odabir</w:t>
      </w:r>
      <w:r w:rsidR="007D75D6">
        <w:rPr>
          <w:rFonts w:ascii="Times New Roman" w:eastAsia="Times New Roman" w:hAnsi="Times New Roman" w:cs="Times New Roman"/>
          <w:sz w:val="24"/>
          <w:szCs w:val="24"/>
        </w:rPr>
        <w:t>u projekta sukladno poglavlju 7.</w:t>
      </w:r>
      <w:r w:rsidR="00D159AF">
        <w:rPr>
          <w:rFonts w:ascii="Times New Roman" w:eastAsia="Times New Roman" w:hAnsi="Times New Roman" w:cs="Times New Roman"/>
          <w:sz w:val="24"/>
          <w:szCs w:val="24"/>
        </w:rPr>
        <w:t>2</w:t>
      </w:r>
      <w:r w:rsidR="007D75D6">
        <w:rPr>
          <w:rFonts w:ascii="Times New Roman" w:eastAsia="Times New Roman" w:hAnsi="Times New Roman" w:cs="Times New Roman"/>
          <w:sz w:val="24"/>
          <w:szCs w:val="24"/>
        </w:rPr>
        <w:t xml:space="preserve"> ovih Smjernica, </w:t>
      </w:r>
      <w:r w:rsidR="00EE1661">
        <w:rPr>
          <w:rFonts w:ascii="Times New Roman" w:eastAsia="Times New Roman" w:hAnsi="Times New Roman" w:cs="Times New Roman"/>
          <w:sz w:val="24"/>
          <w:szCs w:val="24"/>
        </w:rPr>
        <w:t>ov</w:t>
      </w:r>
      <w:r w:rsidR="007D75D6">
        <w:rPr>
          <w:rFonts w:ascii="Times New Roman" w:eastAsia="Times New Roman" w:hAnsi="Times New Roman" w:cs="Times New Roman"/>
          <w:sz w:val="24"/>
          <w:szCs w:val="24"/>
        </w:rPr>
        <w:t>isno o načinu admi</w:t>
      </w:r>
      <w:r w:rsidR="00962E22">
        <w:rPr>
          <w:rFonts w:ascii="Times New Roman" w:eastAsia="Times New Roman" w:hAnsi="Times New Roman" w:cs="Times New Roman"/>
          <w:sz w:val="24"/>
          <w:szCs w:val="24"/>
        </w:rPr>
        <w:t xml:space="preserve">nistrativne obrade (Princip 1 ili 2). </w:t>
      </w:r>
      <w:r w:rsidR="000822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5F06915B" w14:textId="77777777" w:rsidR="006C79E3" w:rsidRDefault="006C79E3" w:rsidP="006A32BE">
      <w:pPr>
        <w:tabs>
          <w:tab w:val="left" w:pos="0"/>
          <w:tab w:val="left" w:pos="142"/>
          <w:tab w:val="left" w:pos="284"/>
        </w:tabs>
        <w:spacing w:after="120" w:line="259" w:lineRule="auto"/>
        <w:jc w:val="both"/>
        <w:rPr>
          <w:rFonts w:ascii="Times New Roman" w:eastAsia="Times New Roman" w:hAnsi="Times New Roman" w:cs="Times New Roman"/>
          <w:sz w:val="24"/>
          <w:szCs w:val="24"/>
        </w:rPr>
      </w:pPr>
    </w:p>
    <w:p w14:paraId="6D2F1634" w14:textId="6E8094D7" w:rsidR="00B06F4A" w:rsidRPr="00B06F4A" w:rsidRDefault="00B06F4A" w:rsidP="00B06F4A">
      <w:pPr>
        <w:shd w:val="clear" w:color="auto" w:fill="FFFFFF" w:themeFill="background1"/>
        <w:jc w:val="both"/>
        <w:rPr>
          <w:rFonts w:ascii="Times New Roman" w:eastAsia="Times New Roman" w:hAnsi="Times New Roman" w:cs="Times New Roman"/>
          <w:b/>
          <w:sz w:val="24"/>
          <w:szCs w:val="24"/>
          <w:u w:val="single"/>
        </w:rPr>
      </w:pPr>
      <w:r w:rsidRPr="00B06F4A">
        <w:rPr>
          <w:rFonts w:ascii="Times New Roman" w:eastAsia="Times New Roman" w:hAnsi="Times New Roman" w:cs="Times New Roman"/>
          <w:b/>
          <w:sz w:val="24"/>
          <w:szCs w:val="24"/>
          <w:u w:val="single"/>
        </w:rPr>
        <w:t>Odlučivanje kod pozitivnih projekata</w:t>
      </w:r>
    </w:p>
    <w:p w14:paraId="4273C605" w14:textId="77777777" w:rsidR="00B06F4A" w:rsidRPr="00B06F4A" w:rsidRDefault="00B06F4A" w:rsidP="001C1BC9">
      <w:pPr>
        <w:tabs>
          <w:tab w:val="left" w:pos="0"/>
          <w:tab w:val="left" w:pos="142"/>
          <w:tab w:val="left" w:pos="284"/>
        </w:tabs>
        <w:spacing w:after="120" w:line="259" w:lineRule="auto"/>
        <w:jc w:val="both"/>
        <w:rPr>
          <w:rFonts w:ascii="Times New Roman" w:eastAsia="Times New Roman" w:hAnsi="Times New Roman" w:cs="Times New Roman"/>
          <w:sz w:val="24"/>
          <w:szCs w:val="24"/>
        </w:rPr>
      </w:pPr>
    </w:p>
    <w:p w14:paraId="08A7347F" w14:textId="0E41BD9E" w:rsidR="006C79E3" w:rsidRDefault="00082241" w:rsidP="00B63047">
      <w:pPr>
        <w:shd w:val="clear" w:color="auto" w:fill="FFFFFF" w:themeFill="background1"/>
        <w:jc w:val="both"/>
        <w:rPr>
          <w:rFonts w:ascii="Times New Roman" w:eastAsia="Times New Roman" w:hAnsi="Times New Roman" w:cs="Times New Roman"/>
          <w:sz w:val="24"/>
          <w:szCs w:val="24"/>
        </w:rPr>
      </w:pPr>
      <w:r w:rsidRPr="00A73674">
        <w:rPr>
          <w:rFonts w:ascii="Times New Roman" w:eastAsia="Times New Roman" w:hAnsi="Times New Roman" w:cs="Times New Roman"/>
          <w:sz w:val="24"/>
          <w:szCs w:val="24"/>
        </w:rPr>
        <w:t>Ako se članovi UO LAG-a n</w:t>
      </w:r>
      <w:r>
        <w:rPr>
          <w:rFonts w:ascii="Times New Roman" w:eastAsia="Times New Roman" w:hAnsi="Times New Roman" w:cs="Times New Roman"/>
          <w:sz w:val="24"/>
          <w:szCs w:val="24"/>
        </w:rPr>
        <w:t>e slažu s odobrenjem projekta nakon pozitivne analize 2</w:t>
      </w:r>
      <w:r w:rsidRPr="00A73674">
        <w:rPr>
          <w:rFonts w:ascii="Times New Roman" w:eastAsia="Times New Roman" w:hAnsi="Times New Roman" w:cs="Times New Roman"/>
          <w:sz w:val="24"/>
          <w:szCs w:val="24"/>
        </w:rPr>
        <w:t>, isti moraju jasno dokazati vlastitom provjerom</w:t>
      </w:r>
      <w:r w:rsidR="007D75D6">
        <w:rPr>
          <w:rFonts w:ascii="Times New Roman" w:eastAsia="Times New Roman" w:hAnsi="Times New Roman" w:cs="Times New Roman"/>
          <w:sz w:val="24"/>
          <w:szCs w:val="24"/>
        </w:rPr>
        <w:t xml:space="preserve"> i na temelju činjenica</w:t>
      </w:r>
      <w:r w:rsidR="00E070E2">
        <w:rPr>
          <w:rFonts w:ascii="Times New Roman" w:eastAsia="Times New Roman" w:hAnsi="Times New Roman" w:cs="Times New Roman"/>
          <w:sz w:val="24"/>
          <w:szCs w:val="24"/>
        </w:rPr>
        <w:t>, da</w:t>
      </w:r>
      <w:r w:rsidR="007D75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je prijava </w:t>
      </w:r>
      <w:r w:rsidRPr="00A73674">
        <w:rPr>
          <w:rFonts w:ascii="Times New Roman" w:eastAsia="Times New Roman" w:hAnsi="Times New Roman" w:cs="Times New Roman"/>
          <w:sz w:val="24"/>
          <w:szCs w:val="24"/>
        </w:rPr>
        <w:t>projekt</w:t>
      </w:r>
      <w:r>
        <w:rPr>
          <w:rFonts w:ascii="Times New Roman" w:eastAsia="Times New Roman" w:hAnsi="Times New Roman" w:cs="Times New Roman"/>
          <w:sz w:val="24"/>
          <w:szCs w:val="24"/>
        </w:rPr>
        <w:t>a</w:t>
      </w:r>
      <w:r w:rsidRPr="00A736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w:t>
      </w:r>
      <w:r w:rsidRPr="00A73674">
        <w:rPr>
          <w:rFonts w:ascii="Times New Roman" w:eastAsia="Times New Roman" w:hAnsi="Times New Roman" w:cs="Times New Roman"/>
          <w:sz w:val="24"/>
          <w:szCs w:val="24"/>
        </w:rPr>
        <w:t>prihvatljiv</w:t>
      </w:r>
      <w:r>
        <w:rPr>
          <w:rFonts w:ascii="Times New Roman" w:eastAsia="Times New Roman" w:hAnsi="Times New Roman" w:cs="Times New Roman"/>
          <w:sz w:val="24"/>
          <w:szCs w:val="24"/>
        </w:rPr>
        <w:t>a. Kao što je gore navedeno u</w:t>
      </w:r>
      <w:r w:rsidRPr="00A73674">
        <w:rPr>
          <w:rFonts w:ascii="Times New Roman" w:eastAsia="Times New Roman" w:hAnsi="Times New Roman" w:cs="Times New Roman"/>
          <w:sz w:val="24"/>
          <w:szCs w:val="24"/>
        </w:rPr>
        <w:t xml:space="preserve"> prijavnom dosjeu mora biti zabilježen </w:t>
      </w:r>
      <w:r>
        <w:rPr>
          <w:rFonts w:ascii="Times New Roman" w:eastAsia="Times New Roman" w:hAnsi="Times New Roman" w:cs="Times New Roman"/>
          <w:sz w:val="24"/>
          <w:szCs w:val="24"/>
        </w:rPr>
        <w:t xml:space="preserve">jasan </w:t>
      </w:r>
      <w:r w:rsidRPr="00A73674">
        <w:rPr>
          <w:rFonts w:ascii="Times New Roman" w:eastAsia="Times New Roman" w:hAnsi="Times New Roman" w:cs="Times New Roman"/>
          <w:sz w:val="24"/>
          <w:szCs w:val="24"/>
        </w:rPr>
        <w:t>trag o naved</w:t>
      </w:r>
      <w:r w:rsidR="00E070E2">
        <w:rPr>
          <w:rFonts w:ascii="Times New Roman" w:eastAsia="Times New Roman" w:hAnsi="Times New Roman" w:cs="Times New Roman"/>
          <w:sz w:val="24"/>
          <w:szCs w:val="24"/>
        </w:rPr>
        <w:t>enom postupanju</w:t>
      </w:r>
      <w:r w:rsidRPr="00A736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 tom slučaju prijava projekta se ne vraća u analizu 1 ili analizu 2 već se izdaje Odluka o</w:t>
      </w:r>
      <w:r w:rsidR="007D75D6">
        <w:rPr>
          <w:rFonts w:ascii="Times New Roman" w:eastAsia="Times New Roman" w:hAnsi="Times New Roman" w:cs="Times New Roman"/>
          <w:sz w:val="24"/>
          <w:szCs w:val="24"/>
        </w:rPr>
        <w:t xml:space="preserve"> odbijanju sukladno poglavlju 7</w:t>
      </w:r>
      <w:r>
        <w:rPr>
          <w:rFonts w:ascii="Times New Roman" w:eastAsia="Times New Roman" w:hAnsi="Times New Roman" w:cs="Times New Roman"/>
          <w:sz w:val="24"/>
          <w:szCs w:val="24"/>
        </w:rPr>
        <w:t>.</w:t>
      </w:r>
      <w:r w:rsidR="00CB2DE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ovih Smjernica.  </w:t>
      </w:r>
    </w:p>
    <w:p w14:paraId="119590B4" w14:textId="77777777" w:rsidR="006C79E3" w:rsidRDefault="006C79E3" w:rsidP="006A32BE">
      <w:pPr>
        <w:tabs>
          <w:tab w:val="left" w:pos="0"/>
          <w:tab w:val="left" w:pos="142"/>
          <w:tab w:val="left" w:pos="284"/>
        </w:tabs>
        <w:spacing w:after="120" w:line="259" w:lineRule="auto"/>
        <w:jc w:val="both"/>
        <w:rPr>
          <w:rFonts w:ascii="Times New Roman" w:eastAsia="Times New Roman" w:hAnsi="Times New Roman" w:cs="Times New Roman"/>
          <w:sz w:val="24"/>
          <w:szCs w:val="24"/>
        </w:rPr>
      </w:pPr>
    </w:p>
    <w:p w14:paraId="4EC078CB" w14:textId="32F7C0F7" w:rsidR="00B63047" w:rsidRDefault="009B13C0" w:rsidP="0023413F">
      <w:pPr>
        <w:tabs>
          <w:tab w:val="left" w:pos="0"/>
          <w:tab w:val="left" w:pos="142"/>
          <w:tab w:val="left" w:pos="284"/>
        </w:tabs>
        <w:spacing w:after="120" w:line="259" w:lineRule="auto"/>
        <w:jc w:val="both"/>
        <w:rPr>
          <w:rFonts w:ascii="Times New Roman" w:eastAsia="Times New Roman" w:hAnsi="Times New Roman" w:cs="Times New Roman"/>
          <w:sz w:val="24"/>
          <w:szCs w:val="24"/>
        </w:rPr>
      </w:pPr>
      <w:r w:rsidRPr="001218F7">
        <w:rPr>
          <w:rFonts w:ascii="Times New Roman" w:eastAsia="SimSun" w:hAnsi="Times New Roman"/>
          <w:noProof/>
          <w:lang w:val="en-US"/>
        </w:rPr>
        <mc:AlternateContent>
          <mc:Choice Requires="wps">
            <w:drawing>
              <wp:inline distT="0" distB="0" distL="0" distR="0" wp14:anchorId="441EA07A" wp14:editId="0964B3AD">
                <wp:extent cx="5943600" cy="1307465"/>
                <wp:effectExtent l="0" t="0" r="19050" b="26035"/>
                <wp:docPr id="6" name="Text Box 6"/>
                <wp:cNvGraphicFramePr/>
                <a:graphic xmlns:a="http://schemas.openxmlformats.org/drawingml/2006/main">
                  <a:graphicData uri="http://schemas.microsoft.com/office/word/2010/wordprocessingShape">
                    <wps:wsp>
                      <wps:cNvSpPr txBox="1"/>
                      <wps:spPr>
                        <a:xfrm>
                          <a:off x="0" y="0"/>
                          <a:ext cx="5943600" cy="1307465"/>
                        </a:xfrm>
                        <a:prstGeom prst="rect">
                          <a:avLst/>
                        </a:prstGeom>
                        <a:noFill/>
                        <a:ln w="6350">
                          <a:solidFill>
                            <a:prstClr val="black"/>
                          </a:solidFill>
                        </a:ln>
                        <a:effectLst/>
                      </wps:spPr>
                      <wps:txbx>
                        <w:txbxContent>
                          <w:p w14:paraId="76857038" w14:textId="77777777" w:rsidR="00787E18" w:rsidRPr="00F76FED" w:rsidRDefault="00787E18" w:rsidP="009B13C0">
                            <w:pPr>
                              <w:rPr>
                                <w:rFonts w:ascii="Times New Roman" w:hAnsi="Times New Roman"/>
                                <w:b/>
                                <w:sz w:val="24"/>
                                <w:szCs w:val="24"/>
                              </w:rPr>
                            </w:pPr>
                            <w:r w:rsidRPr="00F76FED">
                              <w:rPr>
                                <w:rFonts w:ascii="Times New Roman" w:hAnsi="Times New Roman"/>
                                <w:b/>
                                <w:sz w:val="24"/>
                                <w:szCs w:val="24"/>
                              </w:rPr>
                              <w:t xml:space="preserve">Napomena: </w:t>
                            </w:r>
                          </w:p>
                          <w:p w14:paraId="782F0974" w14:textId="77777777" w:rsidR="00787E18" w:rsidRDefault="00787E18" w:rsidP="009B13C0">
                            <w:pPr>
                              <w:rPr>
                                <w:rFonts w:ascii="Times New Roman" w:hAnsi="Times New Roman"/>
                                <w:b/>
                              </w:rPr>
                            </w:pPr>
                          </w:p>
                          <w:p w14:paraId="3F8AA3BF" w14:textId="3BB67D7A" w:rsidR="00787E18" w:rsidRPr="00F76FED" w:rsidRDefault="00787E18" w:rsidP="009B13C0">
                            <w:pPr>
                              <w:jc w:val="both"/>
                              <w:rPr>
                                <w:rFonts w:ascii="Times New Roman" w:hAnsi="Times New Roman"/>
                                <w:sz w:val="24"/>
                                <w:szCs w:val="24"/>
                              </w:rPr>
                            </w:pPr>
                            <w:r>
                              <w:rPr>
                                <w:rFonts w:ascii="Times New Roman" w:hAnsi="Times New Roman"/>
                                <w:sz w:val="24"/>
                                <w:szCs w:val="24"/>
                              </w:rPr>
                              <w:t xml:space="preserve">Projektima kojima je iznos javne potpore ili bodova smanjen od strane UO LAG-a, a isti su pozitivni (analiza 1 i analiza 2) izdaje se Odluka o rezultatu administrativne kontrole/Odluka o odabiru, što znači da se ne mijenja status pozitivno/negativno. U tom slučaju UO LAG mora dokazati vlastitom provjerom navedeno postupanje i trag o tome mora biti evidentiran u prijavnom dosjeu.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441EA07A" id="Text Box 6" o:spid="_x0000_s1033" type="#_x0000_t202" style="width:468pt;height:10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" filled="f" strokeweight=".5pt">
                <v:textbox>
                  <w:txbxContent>
                    <w:p w14:paraId="76857038" w14:textId="77777777" w:rsidR="00787E18" w:rsidRPr="00F76FED" w:rsidRDefault="00787E18" w:rsidP="009B13C0">
                      <w:pPr>
                        <w:rPr>
                          <w:rFonts w:ascii="Times New Roman" w:hAnsi="Times New Roman"/>
                          <w:b/>
                          <w:sz w:val="24"/>
                          <w:szCs w:val="24"/>
                        </w:rPr>
                      </w:pPr>
                      <w:r w:rsidRPr="00F76FED">
                        <w:rPr>
                          <w:rFonts w:ascii="Times New Roman" w:hAnsi="Times New Roman"/>
                          <w:b/>
                          <w:sz w:val="24"/>
                          <w:szCs w:val="24"/>
                        </w:rPr>
                        <w:t xml:space="preserve">Napomena: </w:t>
                      </w:r>
                    </w:p>
                    <w:p w14:paraId="782F0974" w14:textId="77777777" w:rsidR="00787E18" w:rsidRDefault="00787E18" w:rsidP="009B13C0">
                      <w:pPr>
                        <w:rPr>
                          <w:rFonts w:ascii="Times New Roman" w:hAnsi="Times New Roman"/>
                          <w:b/>
                        </w:rPr>
                      </w:pPr>
                    </w:p>
                    <w:p w14:paraId="3F8AA3BF" w14:textId="3BB67D7A" w:rsidR="00787E18" w:rsidRPr="00F76FED" w:rsidRDefault="00787E18" w:rsidP="009B13C0">
                      <w:pPr>
                        <w:jc w:val="both"/>
                        <w:rPr>
                          <w:rFonts w:ascii="Times New Roman" w:hAnsi="Times New Roman"/>
                          <w:sz w:val="24"/>
                          <w:szCs w:val="24"/>
                        </w:rPr>
                      </w:pPr>
                      <w:r>
                        <w:rPr>
                          <w:rFonts w:ascii="Times New Roman" w:hAnsi="Times New Roman"/>
                          <w:sz w:val="24"/>
                          <w:szCs w:val="24"/>
                        </w:rPr>
                        <w:t xml:space="preserve">Projektima kojima je iznos javne potpore ili bodova smanjen od strane UO LAG-a, a isti su pozitivni (analiza 1 i analiza 2) izdaje se Odluka o rezultatu administrativne kontrole/Odluka o odabiru, što znači da se ne mijenja status pozitivno/negativno. U tom slučaju UO LAG mora dokazati vlastitom provjerom navedeno postupanje i trag o tome mora biti evidentiran u prijavnom dosjeu.   </w:t>
                      </w:r>
                    </w:p>
                  </w:txbxContent>
                </v:textbox>
                <w10:anchorlock/>
              </v:shape>
            </w:pict>
          </mc:Fallback>
        </mc:AlternateContent>
      </w:r>
    </w:p>
    <w:p w14:paraId="580616DA" w14:textId="77777777" w:rsidR="00D159AF" w:rsidRPr="0023413F" w:rsidRDefault="00D159AF" w:rsidP="0023413F">
      <w:pPr>
        <w:tabs>
          <w:tab w:val="left" w:pos="0"/>
          <w:tab w:val="left" w:pos="142"/>
          <w:tab w:val="left" w:pos="284"/>
        </w:tabs>
        <w:spacing w:after="120" w:line="259" w:lineRule="auto"/>
        <w:jc w:val="both"/>
        <w:rPr>
          <w:rFonts w:ascii="Times New Roman" w:eastAsia="Times New Roman" w:hAnsi="Times New Roman" w:cs="Times New Roman"/>
          <w:sz w:val="24"/>
          <w:szCs w:val="24"/>
        </w:rPr>
      </w:pPr>
    </w:p>
    <w:p w14:paraId="52D5C410" w14:textId="77777777" w:rsidR="00B63047" w:rsidRDefault="00B63047" w:rsidP="00B63047">
      <w:pPr>
        <w:rPr>
          <w:rFonts w:ascii="Times New Roman" w:eastAsia="Times New Roman" w:hAnsi="Times New Roman" w:cs="Times New Roman"/>
          <w:b/>
          <w:sz w:val="24"/>
          <w:szCs w:val="24"/>
        </w:rPr>
      </w:pPr>
    </w:p>
    <w:p w14:paraId="22FC93D8" w14:textId="18EA79B7" w:rsidR="00B63047" w:rsidRPr="00B63047" w:rsidRDefault="00B63047" w:rsidP="00B63047">
      <w:pPr>
        <w:pStyle w:val="Naslov2"/>
        <w:rPr>
          <w:rFonts w:ascii="Times New Roman" w:hAnsi="Times New Roman" w:cs="Times New Roman"/>
          <w:b/>
          <w:color w:val="auto"/>
          <w:sz w:val="24"/>
          <w:szCs w:val="24"/>
        </w:rPr>
      </w:pPr>
      <w:bookmarkStart w:id="28" w:name="_Toc497932364"/>
      <w:r w:rsidRPr="00B63047">
        <w:rPr>
          <w:rFonts w:ascii="Times New Roman" w:hAnsi="Times New Roman" w:cs="Times New Roman"/>
          <w:b/>
          <w:color w:val="auto"/>
          <w:sz w:val="24"/>
          <w:szCs w:val="24"/>
        </w:rPr>
        <w:t>Izdavanje Odluka</w:t>
      </w:r>
      <w:bookmarkEnd w:id="28"/>
    </w:p>
    <w:p w14:paraId="161EBB88" w14:textId="77777777" w:rsidR="00B63047" w:rsidRDefault="00B63047" w:rsidP="00B63047">
      <w:pPr>
        <w:rPr>
          <w:rFonts w:ascii="Times New Roman" w:eastAsia="Times New Roman" w:hAnsi="Times New Roman" w:cs="Times New Roman"/>
          <w:b/>
          <w:sz w:val="24"/>
          <w:szCs w:val="24"/>
        </w:rPr>
      </w:pPr>
    </w:p>
    <w:p w14:paraId="7673F791" w14:textId="7BF55679" w:rsidR="00B63047" w:rsidRDefault="00B63047" w:rsidP="00B63047">
      <w:pPr>
        <w:jc w:val="both"/>
        <w:rPr>
          <w:rFonts w:ascii="Times New Roman" w:eastAsia="Times New Roman" w:hAnsi="Times New Roman" w:cs="Times New Roman"/>
          <w:sz w:val="24"/>
          <w:szCs w:val="24"/>
        </w:rPr>
      </w:pPr>
      <w:r w:rsidRPr="00B63047">
        <w:rPr>
          <w:rFonts w:ascii="Times New Roman" w:eastAsia="Times New Roman" w:hAnsi="Times New Roman" w:cs="Times New Roman"/>
          <w:sz w:val="24"/>
          <w:szCs w:val="24"/>
        </w:rPr>
        <w:t xml:space="preserve">Nakon </w:t>
      </w:r>
      <w:r>
        <w:rPr>
          <w:rFonts w:ascii="Times New Roman" w:eastAsia="Times New Roman" w:hAnsi="Times New Roman" w:cs="Times New Roman"/>
          <w:sz w:val="24"/>
          <w:szCs w:val="24"/>
        </w:rPr>
        <w:t xml:space="preserve">odabira ili odbijanja projekata od strane UO LAG-a izdaju se Odluke nositeljima projekata na sljedeći način:  </w:t>
      </w:r>
    </w:p>
    <w:p w14:paraId="764C2F67" w14:textId="77777777" w:rsidR="00B63047" w:rsidRDefault="00B63047" w:rsidP="00B63047">
      <w:pPr>
        <w:jc w:val="both"/>
        <w:rPr>
          <w:rFonts w:ascii="Times New Roman" w:eastAsia="Times New Roman" w:hAnsi="Times New Roman" w:cs="Times New Roman"/>
          <w:sz w:val="24"/>
          <w:szCs w:val="24"/>
        </w:rPr>
      </w:pPr>
    </w:p>
    <w:p w14:paraId="63C37F06" w14:textId="59753F1A" w:rsidR="00B63047" w:rsidRPr="00B63047" w:rsidRDefault="00B63047" w:rsidP="00533CB7">
      <w:pPr>
        <w:pStyle w:val="Odlomakpopisa"/>
        <w:numPr>
          <w:ilvl w:val="0"/>
          <w:numId w:val="11"/>
        </w:numPr>
        <w:jc w:val="both"/>
        <w:rPr>
          <w:rFonts w:ascii="Times New Roman" w:eastAsia="Times New Roman" w:hAnsi="Times New Roman" w:cs="Times New Roman"/>
          <w:b/>
          <w:sz w:val="24"/>
          <w:szCs w:val="24"/>
        </w:rPr>
      </w:pPr>
      <w:r w:rsidRPr="00B63047">
        <w:rPr>
          <w:rFonts w:ascii="Times New Roman" w:eastAsia="Times New Roman" w:hAnsi="Times New Roman" w:cs="Times New Roman"/>
          <w:b/>
          <w:sz w:val="24"/>
          <w:szCs w:val="24"/>
        </w:rPr>
        <w:t xml:space="preserve">U slučaju dovoljno raspoloživih sredstava (Princip 1.) </w:t>
      </w:r>
    </w:p>
    <w:p w14:paraId="31820C4E" w14:textId="77777777" w:rsidR="006B5D88" w:rsidRPr="006B5D88" w:rsidRDefault="006B5D88" w:rsidP="006B5D88">
      <w:pPr>
        <w:pStyle w:val="Odlomakpopisa"/>
        <w:tabs>
          <w:tab w:val="left" w:pos="284"/>
          <w:tab w:val="left" w:pos="5308"/>
        </w:tabs>
        <w:jc w:val="both"/>
        <w:rPr>
          <w:rFonts w:ascii="Times New Roman" w:eastAsia="Times New Roman" w:hAnsi="Times New Roman" w:cs="Times New Roman"/>
          <w:sz w:val="24"/>
          <w:szCs w:val="24"/>
        </w:rPr>
      </w:pPr>
    </w:p>
    <w:p w14:paraId="651EDE28" w14:textId="19FCB15C" w:rsidR="006B5D88" w:rsidRDefault="0023413F" w:rsidP="006B5D88">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006B5D88" w:rsidRPr="006B5D88">
        <w:rPr>
          <w:rFonts w:ascii="Times New Roman" w:eastAsia="Times New Roman" w:hAnsi="Times New Roman" w:cs="Times New Roman"/>
          <w:sz w:val="24"/>
          <w:szCs w:val="24"/>
        </w:rPr>
        <w:t xml:space="preserve"> je prijava projekta negativna u analizi 1 ili 2, izdaje se </w:t>
      </w:r>
      <w:r w:rsidR="006B5D88" w:rsidRPr="006B5D88">
        <w:rPr>
          <w:rFonts w:ascii="Times New Roman" w:eastAsia="Times New Roman" w:hAnsi="Times New Roman" w:cs="Times New Roman"/>
          <w:b/>
          <w:sz w:val="24"/>
          <w:szCs w:val="24"/>
          <w:u w:val="single"/>
        </w:rPr>
        <w:t>Odluka o odbijanju projekta</w:t>
      </w:r>
      <w:r w:rsidR="006B5D88" w:rsidRPr="006B5D88">
        <w:rPr>
          <w:rFonts w:ascii="Times New Roman" w:eastAsia="Times New Roman" w:hAnsi="Times New Roman" w:cs="Times New Roman"/>
          <w:sz w:val="24"/>
          <w:szCs w:val="24"/>
        </w:rPr>
        <w:t>, na koju nositelj projekta ima pravo podnijeti prigovor sukladno poglavlju 7.</w:t>
      </w:r>
      <w:r w:rsidR="00D159AF">
        <w:rPr>
          <w:rFonts w:ascii="Times New Roman" w:eastAsia="Times New Roman" w:hAnsi="Times New Roman" w:cs="Times New Roman"/>
          <w:sz w:val="24"/>
          <w:szCs w:val="24"/>
        </w:rPr>
        <w:t>3</w:t>
      </w:r>
      <w:r w:rsidR="006B5D88" w:rsidRPr="006B5D88">
        <w:rPr>
          <w:rFonts w:ascii="Times New Roman" w:eastAsia="Times New Roman" w:hAnsi="Times New Roman" w:cs="Times New Roman"/>
          <w:sz w:val="24"/>
          <w:szCs w:val="24"/>
        </w:rPr>
        <w:t xml:space="preserve"> ovih Smjernica.</w:t>
      </w:r>
    </w:p>
    <w:p w14:paraId="4FE861AE" w14:textId="77777777" w:rsidR="0023413F" w:rsidRPr="006B5D88" w:rsidRDefault="0023413F" w:rsidP="006B5D88">
      <w:pPr>
        <w:tabs>
          <w:tab w:val="left" w:pos="284"/>
          <w:tab w:val="left" w:pos="5308"/>
        </w:tabs>
        <w:jc w:val="both"/>
        <w:rPr>
          <w:rFonts w:ascii="Times New Roman" w:eastAsia="Times New Roman" w:hAnsi="Times New Roman" w:cs="Times New Roman"/>
          <w:sz w:val="24"/>
          <w:szCs w:val="24"/>
        </w:rPr>
      </w:pPr>
    </w:p>
    <w:p w14:paraId="0AFFA3B3" w14:textId="0A6CEC02" w:rsidR="006C79E3" w:rsidRPr="0023413F" w:rsidRDefault="0023413F" w:rsidP="00CD37B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w:t>
      </w:r>
      <w:r w:rsidR="00921531">
        <w:rPr>
          <w:rFonts w:ascii="Times New Roman" w:eastAsia="Times New Roman" w:hAnsi="Times New Roman" w:cs="Times New Roman"/>
          <w:sz w:val="24"/>
          <w:szCs w:val="24"/>
        </w:rPr>
        <w:t xml:space="preserve">da je </w:t>
      </w:r>
      <w:r w:rsidR="000D2966">
        <w:rPr>
          <w:rFonts w:ascii="Times New Roman" w:eastAsia="Times New Roman" w:hAnsi="Times New Roman" w:cs="Times New Roman"/>
          <w:sz w:val="24"/>
          <w:szCs w:val="24"/>
        </w:rPr>
        <w:t xml:space="preserve">korisnik podnio prigovor te je isti prihvaćen, a </w:t>
      </w:r>
      <w:r w:rsidR="00921531">
        <w:rPr>
          <w:rFonts w:ascii="Times New Roman" w:eastAsia="Times New Roman" w:hAnsi="Times New Roman" w:cs="Times New Roman"/>
          <w:sz w:val="24"/>
          <w:szCs w:val="24"/>
        </w:rPr>
        <w:t xml:space="preserve">prijava projekta nakon ponovne administrativne obrade pozitivna, </w:t>
      </w:r>
      <w:r>
        <w:rPr>
          <w:rFonts w:ascii="Times New Roman" w:eastAsia="Times New Roman" w:hAnsi="Times New Roman" w:cs="Times New Roman"/>
          <w:sz w:val="24"/>
          <w:szCs w:val="24"/>
        </w:rPr>
        <w:t xml:space="preserve">izdaje se </w:t>
      </w:r>
      <w:r w:rsidR="00B63047" w:rsidRPr="0023413F">
        <w:rPr>
          <w:rFonts w:ascii="Times New Roman" w:eastAsia="Times New Roman" w:hAnsi="Times New Roman" w:cs="Times New Roman"/>
          <w:sz w:val="24"/>
          <w:szCs w:val="24"/>
        </w:rPr>
        <w:t>Odluka o od</w:t>
      </w:r>
      <w:r>
        <w:rPr>
          <w:rFonts w:ascii="Times New Roman" w:eastAsia="Times New Roman" w:hAnsi="Times New Roman" w:cs="Times New Roman"/>
          <w:sz w:val="24"/>
          <w:szCs w:val="24"/>
        </w:rPr>
        <w:t>abiru projekta.</w:t>
      </w:r>
    </w:p>
    <w:p w14:paraId="3EF9F010" w14:textId="77777777" w:rsidR="00C34B6C" w:rsidRDefault="00C34B6C" w:rsidP="00B63047">
      <w:pPr>
        <w:tabs>
          <w:tab w:val="left" w:pos="284"/>
          <w:tab w:val="left" w:pos="5308"/>
        </w:tabs>
        <w:rPr>
          <w:rFonts w:ascii="Times New Roman" w:eastAsia="Times New Roman" w:hAnsi="Times New Roman" w:cs="Times New Roman"/>
          <w:sz w:val="24"/>
          <w:szCs w:val="24"/>
        </w:rPr>
      </w:pPr>
    </w:p>
    <w:p w14:paraId="245E9CAD" w14:textId="0C5AD3E0" w:rsidR="0023413F" w:rsidRDefault="0023413F" w:rsidP="0023413F">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je prijava projekta pozitivna u analizi 1 i 2</w:t>
      </w:r>
      <w:r w:rsidR="00854A2F">
        <w:rPr>
          <w:rFonts w:ascii="Times New Roman" w:eastAsia="Times New Roman" w:hAnsi="Times New Roman" w:cs="Times New Roman"/>
          <w:sz w:val="24"/>
          <w:szCs w:val="24"/>
        </w:rPr>
        <w:t>, nosit</w:t>
      </w:r>
      <w:r>
        <w:rPr>
          <w:rFonts w:ascii="Times New Roman" w:eastAsia="Times New Roman" w:hAnsi="Times New Roman" w:cs="Times New Roman"/>
          <w:sz w:val="24"/>
          <w:szCs w:val="24"/>
        </w:rPr>
        <w:t xml:space="preserve">elju projekta se izdaje </w:t>
      </w:r>
      <w:r w:rsidR="00854A2F" w:rsidRPr="0023413F">
        <w:rPr>
          <w:rFonts w:ascii="Times New Roman" w:eastAsia="Times New Roman" w:hAnsi="Times New Roman" w:cs="Times New Roman"/>
          <w:b/>
          <w:sz w:val="24"/>
          <w:szCs w:val="24"/>
          <w:u w:val="single"/>
        </w:rPr>
        <w:t>Odlu</w:t>
      </w:r>
      <w:r w:rsidRPr="0023413F">
        <w:rPr>
          <w:rFonts w:ascii="Times New Roman" w:eastAsia="Times New Roman" w:hAnsi="Times New Roman" w:cs="Times New Roman"/>
          <w:b/>
          <w:sz w:val="24"/>
          <w:szCs w:val="24"/>
          <w:u w:val="single"/>
        </w:rPr>
        <w:t>ka</w:t>
      </w:r>
      <w:r w:rsidR="0022178E" w:rsidRPr="0023413F">
        <w:rPr>
          <w:rFonts w:ascii="Times New Roman" w:eastAsia="Times New Roman" w:hAnsi="Times New Roman" w:cs="Times New Roman"/>
          <w:b/>
          <w:sz w:val="24"/>
          <w:szCs w:val="24"/>
          <w:u w:val="single"/>
        </w:rPr>
        <w:t xml:space="preserve"> </w:t>
      </w:r>
      <w:r w:rsidRPr="0023413F">
        <w:rPr>
          <w:rFonts w:ascii="Times New Roman" w:eastAsia="Times New Roman" w:hAnsi="Times New Roman" w:cs="Times New Roman"/>
          <w:b/>
          <w:sz w:val="24"/>
          <w:szCs w:val="24"/>
          <w:u w:val="single"/>
        </w:rPr>
        <w:t>o odabiru projekta</w:t>
      </w:r>
      <w:r>
        <w:rPr>
          <w:rFonts w:ascii="Times New Roman" w:eastAsia="Times New Roman" w:hAnsi="Times New Roman" w:cs="Times New Roman"/>
          <w:sz w:val="24"/>
          <w:szCs w:val="24"/>
        </w:rPr>
        <w:t>,</w:t>
      </w:r>
      <w:r w:rsidRPr="0023413F">
        <w:rPr>
          <w:rFonts w:ascii="Times New Roman" w:eastAsia="Times New Roman" w:hAnsi="Times New Roman" w:cs="Times New Roman"/>
          <w:sz w:val="24"/>
          <w:szCs w:val="24"/>
        </w:rPr>
        <w:t xml:space="preserve"> </w:t>
      </w:r>
      <w:r w:rsidRPr="006B5D88">
        <w:rPr>
          <w:rFonts w:ascii="Times New Roman" w:eastAsia="Times New Roman" w:hAnsi="Times New Roman" w:cs="Times New Roman"/>
          <w:sz w:val="24"/>
          <w:szCs w:val="24"/>
        </w:rPr>
        <w:t>na koju nositelj projekta ima pravo podnijeti prigovor sukladno poglavlju 7.</w:t>
      </w:r>
      <w:r w:rsidR="00D159AF">
        <w:rPr>
          <w:rFonts w:ascii="Times New Roman" w:eastAsia="Times New Roman" w:hAnsi="Times New Roman" w:cs="Times New Roman"/>
          <w:sz w:val="24"/>
          <w:szCs w:val="24"/>
        </w:rPr>
        <w:t>3</w:t>
      </w:r>
      <w:r w:rsidRPr="006B5D88">
        <w:rPr>
          <w:rFonts w:ascii="Times New Roman" w:eastAsia="Times New Roman" w:hAnsi="Times New Roman" w:cs="Times New Roman"/>
          <w:sz w:val="24"/>
          <w:szCs w:val="24"/>
        </w:rPr>
        <w:t xml:space="preserve"> ovih Smjernica.</w:t>
      </w:r>
    </w:p>
    <w:p w14:paraId="00E56BDA" w14:textId="77777777" w:rsidR="0023413F" w:rsidRDefault="0023413F" w:rsidP="0023413F">
      <w:pPr>
        <w:tabs>
          <w:tab w:val="left" w:pos="284"/>
          <w:tab w:val="left" w:pos="5308"/>
        </w:tabs>
        <w:jc w:val="both"/>
        <w:rPr>
          <w:rFonts w:ascii="Times New Roman" w:eastAsia="Times New Roman" w:hAnsi="Times New Roman" w:cs="Times New Roman"/>
          <w:sz w:val="24"/>
          <w:szCs w:val="24"/>
        </w:rPr>
      </w:pPr>
    </w:p>
    <w:p w14:paraId="7C673FD7" w14:textId="124F1294" w:rsidR="0023413F" w:rsidRDefault="0023413F" w:rsidP="0023413F">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slučaju da je prigovor prihvaćen</w:t>
      </w:r>
      <w:r w:rsidR="00921531">
        <w:rPr>
          <w:rFonts w:ascii="Times New Roman" w:eastAsia="Times New Roman" w:hAnsi="Times New Roman" w:cs="Times New Roman"/>
          <w:sz w:val="24"/>
          <w:szCs w:val="24"/>
        </w:rPr>
        <w:t>, prijava projekta se vraća u administrativnu obradu i</w:t>
      </w:r>
      <w:r>
        <w:rPr>
          <w:rFonts w:ascii="Times New Roman" w:eastAsia="Times New Roman" w:hAnsi="Times New Roman" w:cs="Times New Roman"/>
          <w:sz w:val="24"/>
          <w:szCs w:val="24"/>
        </w:rPr>
        <w:t xml:space="preserve"> izdaje se Izmjena Odluke</w:t>
      </w:r>
      <w:r w:rsidRPr="0023413F">
        <w:rPr>
          <w:rFonts w:ascii="Times New Roman" w:eastAsia="Times New Roman" w:hAnsi="Times New Roman" w:cs="Times New Roman"/>
          <w:sz w:val="24"/>
          <w:szCs w:val="24"/>
        </w:rPr>
        <w:t xml:space="preserve"> o od</w:t>
      </w:r>
      <w:r>
        <w:rPr>
          <w:rFonts w:ascii="Times New Roman" w:eastAsia="Times New Roman" w:hAnsi="Times New Roman" w:cs="Times New Roman"/>
          <w:sz w:val="24"/>
          <w:szCs w:val="24"/>
        </w:rPr>
        <w:t>abiru projekta, na koju nositelj projekta nema pravo podnijeti prigovor.</w:t>
      </w:r>
    </w:p>
    <w:p w14:paraId="72CED0AD" w14:textId="16DDFD36" w:rsidR="00B63047" w:rsidRDefault="0023413F" w:rsidP="00854A2F">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178E">
        <w:rPr>
          <w:rFonts w:ascii="Times New Roman" w:eastAsia="Times New Roman" w:hAnsi="Times New Roman" w:cs="Times New Roman"/>
          <w:sz w:val="24"/>
          <w:szCs w:val="24"/>
        </w:rPr>
        <w:t xml:space="preserve">. </w:t>
      </w:r>
      <w:r w:rsidR="00854A2F">
        <w:rPr>
          <w:rFonts w:ascii="Times New Roman" w:eastAsia="Times New Roman" w:hAnsi="Times New Roman" w:cs="Times New Roman"/>
          <w:sz w:val="24"/>
          <w:szCs w:val="24"/>
        </w:rPr>
        <w:t xml:space="preserve">  </w:t>
      </w:r>
    </w:p>
    <w:p w14:paraId="6CD70FEA" w14:textId="77777777" w:rsidR="00854A2F" w:rsidRDefault="00854A2F" w:rsidP="00854A2F">
      <w:pPr>
        <w:tabs>
          <w:tab w:val="left" w:pos="284"/>
          <w:tab w:val="left" w:pos="5308"/>
        </w:tabs>
        <w:jc w:val="both"/>
        <w:rPr>
          <w:rFonts w:ascii="Times New Roman" w:eastAsia="Times New Roman" w:hAnsi="Times New Roman" w:cs="Times New Roman"/>
          <w:sz w:val="24"/>
          <w:szCs w:val="24"/>
        </w:rPr>
      </w:pPr>
    </w:p>
    <w:p w14:paraId="4C4692FD" w14:textId="7DA3B806" w:rsidR="00854A2F" w:rsidRPr="00B63047" w:rsidRDefault="00854A2F" w:rsidP="00533CB7">
      <w:pPr>
        <w:pStyle w:val="Odlomakpopisa"/>
        <w:numPr>
          <w:ilvl w:val="0"/>
          <w:numId w:val="11"/>
        </w:numPr>
        <w:jc w:val="both"/>
        <w:rPr>
          <w:rFonts w:ascii="Times New Roman" w:eastAsia="Times New Roman" w:hAnsi="Times New Roman" w:cs="Times New Roman"/>
          <w:b/>
          <w:sz w:val="24"/>
          <w:szCs w:val="24"/>
        </w:rPr>
      </w:pPr>
      <w:r w:rsidRPr="00B63047">
        <w:rPr>
          <w:rFonts w:ascii="Times New Roman" w:eastAsia="Times New Roman" w:hAnsi="Times New Roman" w:cs="Times New Roman"/>
          <w:b/>
          <w:sz w:val="24"/>
          <w:szCs w:val="24"/>
        </w:rPr>
        <w:t xml:space="preserve">U slučaju </w:t>
      </w:r>
      <w:r w:rsidR="00C34B6C">
        <w:rPr>
          <w:rFonts w:ascii="Times New Roman" w:eastAsia="Times New Roman" w:hAnsi="Times New Roman" w:cs="Times New Roman"/>
          <w:b/>
          <w:sz w:val="24"/>
          <w:szCs w:val="24"/>
        </w:rPr>
        <w:t>ne</w:t>
      </w:r>
      <w:r w:rsidRPr="00B63047">
        <w:rPr>
          <w:rFonts w:ascii="Times New Roman" w:eastAsia="Times New Roman" w:hAnsi="Times New Roman" w:cs="Times New Roman"/>
          <w:b/>
          <w:sz w:val="24"/>
          <w:szCs w:val="24"/>
        </w:rPr>
        <w:t>dovoljno raspoloživih sred</w:t>
      </w:r>
      <w:r>
        <w:rPr>
          <w:rFonts w:ascii="Times New Roman" w:eastAsia="Times New Roman" w:hAnsi="Times New Roman" w:cs="Times New Roman"/>
          <w:b/>
          <w:sz w:val="24"/>
          <w:szCs w:val="24"/>
        </w:rPr>
        <w:t>stava (Princip 2</w:t>
      </w:r>
      <w:r w:rsidRPr="00B63047">
        <w:rPr>
          <w:rFonts w:ascii="Times New Roman" w:eastAsia="Times New Roman" w:hAnsi="Times New Roman" w:cs="Times New Roman"/>
          <w:b/>
          <w:sz w:val="24"/>
          <w:szCs w:val="24"/>
        </w:rPr>
        <w:t xml:space="preserve">.) </w:t>
      </w:r>
    </w:p>
    <w:p w14:paraId="5AD35993" w14:textId="77777777" w:rsidR="00566DB7" w:rsidRDefault="00566DB7" w:rsidP="00854A2F">
      <w:pPr>
        <w:tabs>
          <w:tab w:val="left" w:pos="284"/>
          <w:tab w:val="left" w:pos="5308"/>
        </w:tabs>
        <w:jc w:val="both"/>
        <w:rPr>
          <w:rFonts w:ascii="Times New Roman" w:eastAsia="Times New Roman" w:hAnsi="Times New Roman" w:cs="Times New Roman"/>
          <w:sz w:val="24"/>
          <w:szCs w:val="24"/>
        </w:rPr>
      </w:pPr>
    </w:p>
    <w:p w14:paraId="6837BF34" w14:textId="22337C31" w:rsidR="006B5D88" w:rsidRDefault="00921531" w:rsidP="00854A2F">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006B5D88">
        <w:rPr>
          <w:rFonts w:ascii="Times New Roman" w:eastAsia="Times New Roman" w:hAnsi="Times New Roman" w:cs="Times New Roman"/>
          <w:sz w:val="24"/>
          <w:szCs w:val="24"/>
        </w:rPr>
        <w:t xml:space="preserve"> je prijava projekta negativna u analizi 1 ili 2, izdaje se </w:t>
      </w:r>
      <w:r w:rsidR="006B5D88" w:rsidRPr="006B5D88">
        <w:rPr>
          <w:rFonts w:ascii="Times New Roman" w:eastAsia="Times New Roman" w:hAnsi="Times New Roman" w:cs="Times New Roman"/>
          <w:b/>
          <w:sz w:val="24"/>
          <w:szCs w:val="24"/>
          <w:u w:val="single"/>
        </w:rPr>
        <w:t>Odluka o odbijanju projekta</w:t>
      </w:r>
      <w:r w:rsidR="006B5D88">
        <w:rPr>
          <w:rFonts w:ascii="Times New Roman" w:eastAsia="Times New Roman" w:hAnsi="Times New Roman" w:cs="Times New Roman"/>
          <w:sz w:val="24"/>
          <w:szCs w:val="24"/>
        </w:rPr>
        <w:t>, na koju nositelj projekta ima pravo podnijeti prigovor sukladno poglavlju 7.</w:t>
      </w:r>
      <w:r w:rsidR="00D159AF">
        <w:rPr>
          <w:rFonts w:ascii="Times New Roman" w:eastAsia="Times New Roman" w:hAnsi="Times New Roman" w:cs="Times New Roman"/>
          <w:sz w:val="24"/>
          <w:szCs w:val="24"/>
        </w:rPr>
        <w:t>3</w:t>
      </w:r>
      <w:r w:rsidR="006B5D88">
        <w:rPr>
          <w:rFonts w:ascii="Times New Roman" w:eastAsia="Times New Roman" w:hAnsi="Times New Roman" w:cs="Times New Roman"/>
          <w:sz w:val="24"/>
          <w:szCs w:val="24"/>
        </w:rPr>
        <w:t xml:space="preserve"> ovih Smjernica.</w:t>
      </w:r>
    </w:p>
    <w:p w14:paraId="7F411D2C" w14:textId="77777777" w:rsidR="006B5D88" w:rsidRDefault="006B5D88" w:rsidP="00854A2F">
      <w:pPr>
        <w:tabs>
          <w:tab w:val="left" w:pos="284"/>
          <w:tab w:val="left" w:pos="5308"/>
        </w:tabs>
        <w:jc w:val="both"/>
        <w:rPr>
          <w:rFonts w:ascii="Times New Roman" w:eastAsia="Times New Roman" w:hAnsi="Times New Roman" w:cs="Times New Roman"/>
          <w:sz w:val="24"/>
          <w:szCs w:val="24"/>
        </w:rPr>
      </w:pPr>
    </w:p>
    <w:p w14:paraId="1EE6D0A3" w14:textId="5822D65D" w:rsidR="007D75D6" w:rsidRDefault="007D75D6" w:rsidP="007D75D6">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su zatraženi bodovi i/ili potpora smanjeni</w:t>
      </w:r>
      <w:r w:rsidR="006B5D88">
        <w:rPr>
          <w:rFonts w:ascii="Times New Roman" w:eastAsia="Times New Roman" w:hAnsi="Times New Roman" w:cs="Times New Roman"/>
          <w:sz w:val="24"/>
          <w:szCs w:val="24"/>
        </w:rPr>
        <w:t xml:space="preserve"> tijekom analize 1 ili 2</w:t>
      </w:r>
      <w:r>
        <w:rPr>
          <w:rFonts w:ascii="Times New Roman" w:eastAsia="Times New Roman" w:hAnsi="Times New Roman" w:cs="Times New Roman"/>
          <w:sz w:val="24"/>
          <w:szCs w:val="24"/>
        </w:rPr>
        <w:t xml:space="preserve">, </w:t>
      </w:r>
      <w:r w:rsidR="006B5D8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projekt</w:t>
      </w:r>
      <w:r w:rsidR="006B5D88">
        <w:rPr>
          <w:rFonts w:ascii="Times New Roman" w:eastAsia="Times New Roman" w:hAnsi="Times New Roman" w:cs="Times New Roman"/>
          <w:sz w:val="24"/>
          <w:szCs w:val="24"/>
        </w:rPr>
        <w:t xml:space="preserve"> je</w:t>
      </w:r>
      <w:r>
        <w:rPr>
          <w:rFonts w:ascii="Times New Roman" w:eastAsia="Times New Roman" w:hAnsi="Times New Roman" w:cs="Times New Roman"/>
          <w:sz w:val="24"/>
          <w:szCs w:val="24"/>
        </w:rPr>
        <w:t xml:space="preserve"> </w:t>
      </w:r>
      <w:r w:rsidR="006B5D88">
        <w:rPr>
          <w:rFonts w:ascii="Times New Roman" w:eastAsia="Times New Roman" w:hAnsi="Times New Roman" w:cs="Times New Roman"/>
          <w:sz w:val="24"/>
          <w:szCs w:val="24"/>
        </w:rPr>
        <w:t xml:space="preserve">pozitivno ocijenjen, </w:t>
      </w:r>
      <w:r>
        <w:rPr>
          <w:rFonts w:ascii="Times New Roman" w:eastAsia="Times New Roman" w:hAnsi="Times New Roman" w:cs="Times New Roman"/>
          <w:sz w:val="24"/>
          <w:szCs w:val="24"/>
        </w:rPr>
        <w:t>izdaje</w:t>
      </w:r>
      <w:r w:rsidR="006B5D88">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 </w:t>
      </w:r>
      <w:r w:rsidRPr="006B5D88">
        <w:rPr>
          <w:rFonts w:ascii="Times New Roman" w:eastAsia="Times New Roman" w:hAnsi="Times New Roman" w:cs="Times New Roman"/>
          <w:b/>
          <w:sz w:val="24"/>
          <w:szCs w:val="24"/>
          <w:u w:val="single"/>
        </w:rPr>
        <w:t>Odluka o rezultatu administrativne kontrole</w:t>
      </w:r>
      <w:r>
        <w:rPr>
          <w:rFonts w:ascii="Times New Roman" w:eastAsia="Times New Roman" w:hAnsi="Times New Roman" w:cs="Times New Roman"/>
          <w:sz w:val="24"/>
          <w:szCs w:val="24"/>
        </w:rPr>
        <w:t xml:space="preserve">. U suprotnome, odnosno ako istom nisu </w:t>
      </w:r>
      <w:r w:rsidR="00F7710D">
        <w:rPr>
          <w:rFonts w:ascii="Times New Roman" w:eastAsia="Times New Roman" w:hAnsi="Times New Roman" w:cs="Times New Roman"/>
          <w:sz w:val="24"/>
          <w:szCs w:val="24"/>
        </w:rPr>
        <w:t xml:space="preserve">smanjeni bodovi i/ili potpora te je pozitivan </w:t>
      </w:r>
      <w:r>
        <w:rPr>
          <w:rFonts w:ascii="Times New Roman" w:eastAsia="Times New Roman" w:hAnsi="Times New Roman" w:cs="Times New Roman"/>
          <w:sz w:val="24"/>
          <w:szCs w:val="24"/>
        </w:rPr>
        <w:t xml:space="preserve">u analizi 2, obavlja se </w:t>
      </w:r>
      <w:r w:rsidRPr="006B5D88">
        <w:rPr>
          <w:rFonts w:ascii="Times New Roman" w:eastAsia="Times New Roman" w:hAnsi="Times New Roman" w:cs="Times New Roman"/>
          <w:b/>
          <w:sz w:val="24"/>
          <w:szCs w:val="24"/>
          <w:u w:val="single"/>
        </w:rPr>
        <w:t>test dostatnosti sredstava</w:t>
      </w:r>
      <w:r>
        <w:rPr>
          <w:rFonts w:ascii="Times New Roman" w:eastAsia="Times New Roman" w:hAnsi="Times New Roman" w:cs="Times New Roman"/>
          <w:sz w:val="24"/>
          <w:szCs w:val="24"/>
        </w:rPr>
        <w:t>.</w:t>
      </w:r>
    </w:p>
    <w:p w14:paraId="17DEC779" w14:textId="77777777" w:rsidR="007D75D6" w:rsidRDefault="007D75D6" w:rsidP="007D75D6">
      <w:pPr>
        <w:tabs>
          <w:tab w:val="left" w:pos="0"/>
          <w:tab w:val="left" w:pos="142"/>
          <w:tab w:val="left" w:pos="284"/>
        </w:tabs>
        <w:spacing w:line="259" w:lineRule="auto"/>
        <w:jc w:val="both"/>
        <w:rPr>
          <w:rFonts w:ascii="Times New Roman" w:eastAsia="Times New Roman" w:hAnsi="Times New Roman" w:cs="Times New Roman"/>
          <w:sz w:val="24"/>
          <w:szCs w:val="24"/>
        </w:rPr>
      </w:pPr>
    </w:p>
    <w:p w14:paraId="589720A8" w14:textId="44853E84" w:rsidR="007D75D6" w:rsidRDefault="006B5D88" w:rsidP="007D75D6">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007D75D6">
        <w:rPr>
          <w:rFonts w:ascii="Times New Roman" w:eastAsia="Times New Roman" w:hAnsi="Times New Roman" w:cs="Times New Roman"/>
          <w:sz w:val="24"/>
          <w:szCs w:val="24"/>
        </w:rPr>
        <w:t xml:space="preserve"> se testom dostatnosti sredstava utvrdi da postoji dovoljno raspoloživih sredstava izdaje se </w:t>
      </w:r>
      <w:r w:rsidR="007D75D6" w:rsidRPr="006B5D88">
        <w:rPr>
          <w:rFonts w:ascii="Times New Roman" w:eastAsia="Times New Roman" w:hAnsi="Times New Roman" w:cs="Times New Roman"/>
          <w:b/>
          <w:sz w:val="24"/>
          <w:szCs w:val="24"/>
          <w:u w:val="single"/>
        </w:rPr>
        <w:t>Odluka o odabiru projekta</w:t>
      </w:r>
      <w:r w:rsidR="007D75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 navedenu odluku, nositelj projekta nema pravo podnijeti prigovor jer</w:t>
      </w:r>
      <w:r w:rsidR="0023413F">
        <w:rPr>
          <w:rFonts w:ascii="Times New Roman" w:eastAsia="Times New Roman" w:hAnsi="Times New Roman" w:cs="Times New Roman"/>
          <w:sz w:val="24"/>
          <w:szCs w:val="24"/>
        </w:rPr>
        <w:t xml:space="preserve"> se istom</w:t>
      </w:r>
      <w:r>
        <w:rPr>
          <w:rFonts w:ascii="Times New Roman" w:eastAsia="Times New Roman" w:hAnsi="Times New Roman" w:cs="Times New Roman"/>
          <w:sz w:val="24"/>
          <w:szCs w:val="24"/>
        </w:rPr>
        <w:t xml:space="preserve"> nije smanjila niti javna potpora niti broj bodova. </w:t>
      </w:r>
      <w:r w:rsidR="007D75D6">
        <w:rPr>
          <w:rFonts w:ascii="Times New Roman" w:eastAsia="Times New Roman" w:hAnsi="Times New Roman" w:cs="Times New Roman"/>
          <w:sz w:val="24"/>
          <w:szCs w:val="24"/>
        </w:rPr>
        <w:t>Ako se utvrdi da nema dovoljno raspoloživih sredstava, potrebno je pričekati sa pravomoćnošću drugih Odluka kako bi se utvrdilo ima li dovoljno raspoloživih sredstava za predmetnu prijavu projekta.</w:t>
      </w:r>
    </w:p>
    <w:p w14:paraId="38CCB39C" w14:textId="77777777" w:rsidR="007D75D6" w:rsidRDefault="007D75D6" w:rsidP="007D75D6">
      <w:pPr>
        <w:tabs>
          <w:tab w:val="left" w:pos="0"/>
          <w:tab w:val="left" w:pos="142"/>
          <w:tab w:val="left" w:pos="284"/>
        </w:tabs>
        <w:spacing w:line="259" w:lineRule="auto"/>
        <w:jc w:val="both"/>
        <w:rPr>
          <w:rFonts w:ascii="Times New Roman" w:eastAsia="Times New Roman" w:hAnsi="Times New Roman" w:cs="Times New Roman"/>
          <w:sz w:val="24"/>
          <w:szCs w:val="24"/>
        </w:rPr>
      </w:pPr>
    </w:p>
    <w:p w14:paraId="201334B3" w14:textId="2C30322D" w:rsidR="007D75D6" w:rsidRDefault="007D75D6" w:rsidP="007D75D6">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nositelj projekta nije podnio prigovor na Odluku o rezultatu administrativne kontrole i/ili je prigovor odbijen obavlja se test dostatnosti sredstava na gore opisani način. U slučaju da postoji dovoljno raspoloživih sredstava</w:t>
      </w:r>
      <w:r w:rsidR="00D159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nositelju projekta se izdaje </w:t>
      </w:r>
      <w:r w:rsidRPr="006B5D88">
        <w:rPr>
          <w:rFonts w:ascii="Times New Roman" w:eastAsia="Times New Roman" w:hAnsi="Times New Roman" w:cs="Times New Roman"/>
          <w:b/>
          <w:sz w:val="24"/>
          <w:szCs w:val="24"/>
          <w:u w:val="single"/>
        </w:rPr>
        <w:t>Odluka o odabiru projekta</w:t>
      </w:r>
      <w:r w:rsidR="002D1E51">
        <w:rPr>
          <w:rFonts w:ascii="Times New Roman" w:eastAsia="Times New Roman" w:hAnsi="Times New Roman" w:cs="Times New Roman"/>
          <w:sz w:val="24"/>
          <w:szCs w:val="24"/>
        </w:rPr>
        <w:t xml:space="preserve">, koja je konačna. </w:t>
      </w:r>
    </w:p>
    <w:p w14:paraId="1BD98661" w14:textId="77777777" w:rsidR="007D75D6" w:rsidRDefault="007D75D6" w:rsidP="007D75D6">
      <w:pPr>
        <w:tabs>
          <w:tab w:val="left" w:pos="0"/>
          <w:tab w:val="left" w:pos="142"/>
          <w:tab w:val="left" w:pos="284"/>
        </w:tabs>
        <w:spacing w:line="259" w:lineRule="auto"/>
        <w:jc w:val="both"/>
        <w:rPr>
          <w:rFonts w:ascii="Times New Roman" w:eastAsia="Times New Roman" w:hAnsi="Times New Roman" w:cs="Times New Roman"/>
          <w:sz w:val="24"/>
          <w:szCs w:val="24"/>
        </w:rPr>
      </w:pPr>
    </w:p>
    <w:p w14:paraId="0304F86E" w14:textId="68D6A0C7" w:rsidR="007D75D6" w:rsidRDefault="007D75D6" w:rsidP="007D75D6">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prijave projekta koji su pozitivni, a ne postoji dovoljno raspoloživih sredstava izdaje se </w:t>
      </w:r>
      <w:r w:rsidRPr="006B5D88">
        <w:rPr>
          <w:rFonts w:ascii="Times New Roman" w:eastAsia="Times New Roman" w:hAnsi="Times New Roman" w:cs="Times New Roman"/>
          <w:b/>
          <w:sz w:val="24"/>
          <w:szCs w:val="24"/>
          <w:u w:val="single"/>
        </w:rPr>
        <w:t>O</w:t>
      </w:r>
      <w:r w:rsidR="00921531">
        <w:rPr>
          <w:rFonts w:ascii="Times New Roman" w:eastAsia="Times New Roman" w:hAnsi="Times New Roman" w:cs="Times New Roman"/>
          <w:b/>
          <w:sz w:val="24"/>
          <w:szCs w:val="24"/>
          <w:u w:val="single"/>
        </w:rPr>
        <w:t xml:space="preserve">bavijest </w:t>
      </w:r>
      <w:r w:rsidRPr="006B5D88">
        <w:rPr>
          <w:rFonts w:ascii="Times New Roman" w:eastAsia="Times New Roman" w:hAnsi="Times New Roman" w:cs="Times New Roman"/>
          <w:b/>
          <w:sz w:val="24"/>
          <w:szCs w:val="24"/>
          <w:u w:val="single"/>
        </w:rPr>
        <w:t>o odbacivanju prijave zbog nedovoljno raspoloživih sredstava</w:t>
      </w:r>
      <w:r w:rsidR="002D1E51" w:rsidRPr="002D1E51">
        <w:rPr>
          <w:rFonts w:ascii="Times New Roman" w:eastAsia="Times New Roman" w:hAnsi="Times New Roman" w:cs="Times New Roman"/>
          <w:sz w:val="24"/>
          <w:szCs w:val="24"/>
        </w:rPr>
        <w:t>, koja je konačna</w:t>
      </w:r>
      <w:r w:rsidR="006B5D88">
        <w:rPr>
          <w:rFonts w:ascii="Times New Roman" w:eastAsia="Times New Roman" w:hAnsi="Times New Roman" w:cs="Times New Roman"/>
          <w:sz w:val="24"/>
          <w:szCs w:val="24"/>
        </w:rPr>
        <w:t xml:space="preserve">. Na navedenu </w:t>
      </w:r>
      <w:r w:rsidR="00921531">
        <w:rPr>
          <w:rFonts w:ascii="Times New Roman" w:eastAsia="Times New Roman" w:hAnsi="Times New Roman" w:cs="Times New Roman"/>
          <w:sz w:val="24"/>
          <w:szCs w:val="24"/>
        </w:rPr>
        <w:t>obavijest</w:t>
      </w:r>
      <w:r w:rsidR="006B5D88">
        <w:rPr>
          <w:rFonts w:ascii="Times New Roman" w:eastAsia="Times New Roman" w:hAnsi="Times New Roman" w:cs="Times New Roman"/>
          <w:sz w:val="24"/>
          <w:szCs w:val="24"/>
        </w:rPr>
        <w:t xml:space="preserve"> nositelj projekta nema pravo podnijeti prigovor iz razloga što nositelju projekta nije smanjenja javna potpora niti bodovi, nego je </w:t>
      </w:r>
      <w:r w:rsidR="00921531">
        <w:rPr>
          <w:rFonts w:ascii="Times New Roman" w:eastAsia="Times New Roman" w:hAnsi="Times New Roman" w:cs="Times New Roman"/>
          <w:sz w:val="24"/>
          <w:szCs w:val="24"/>
        </w:rPr>
        <w:t>prijava projekta odbačena</w:t>
      </w:r>
      <w:r w:rsidR="006B5D88">
        <w:rPr>
          <w:rFonts w:ascii="Times New Roman" w:eastAsia="Times New Roman" w:hAnsi="Times New Roman" w:cs="Times New Roman"/>
          <w:sz w:val="24"/>
          <w:szCs w:val="24"/>
        </w:rPr>
        <w:t xml:space="preserve"> zbog nedovoljno raspoloživih sredstava.</w:t>
      </w:r>
      <w:r>
        <w:rPr>
          <w:rFonts w:ascii="Times New Roman" w:eastAsia="Times New Roman" w:hAnsi="Times New Roman" w:cs="Times New Roman"/>
          <w:sz w:val="24"/>
          <w:szCs w:val="24"/>
        </w:rPr>
        <w:t xml:space="preserve"> </w:t>
      </w:r>
    </w:p>
    <w:p w14:paraId="70BB487C" w14:textId="77777777" w:rsidR="007D75D6" w:rsidRDefault="007D75D6" w:rsidP="007D75D6">
      <w:pPr>
        <w:tabs>
          <w:tab w:val="left" w:pos="0"/>
          <w:tab w:val="left" w:pos="142"/>
          <w:tab w:val="left" w:pos="284"/>
        </w:tabs>
        <w:spacing w:line="259" w:lineRule="auto"/>
        <w:jc w:val="both"/>
        <w:rPr>
          <w:rFonts w:ascii="Times New Roman" w:eastAsia="Times New Roman" w:hAnsi="Times New Roman" w:cs="Times New Roman"/>
          <w:sz w:val="24"/>
          <w:szCs w:val="24"/>
        </w:rPr>
      </w:pPr>
    </w:p>
    <w:p w14:paraId="5BD8A38D" w14:textId="19D8CEE8" w:rsidR="007D75D6" w:rsidRDefault="007D75D6" w:rsidP="007D75D6">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Preporuka je da odabrani LAG </w:t>
      </w:r>
      <w:r w:rsidR="00921531">
        <w:rPr>
          <w:rFonts w:ascii="Times New Roman" w:eastAsia="Times New Roman" w:hAnsi="Times New Roman" w:cs="Times New Roman"/>
          <w:sz w:val="24"/>
          <w:szCs w:val="24"/>
        </w:rPr>
        <w:t xml:space="preserve">tek </w:t>
      </w:r>
      <w:r w:rsidRPr="006B5D88">
        <w:rPr>
          <w:rFonts w:ascii="Times New Roman" w:eastAsia="Times New Roman" w:hAnsi="Times New Roman" w:cs="Times New Roman"/>
          <w:sz w:val="24"/>
          <w:szCs w:val="24"/>
          <w:u w:val="single"/>
        </w:rPr>
        <w:t>nakon pravomoćnosti</w:t>
      </w:r>
      <w:r>
        <w:rPr>
          <w:rFonts w:ascii="Times New Roman" w:eastAsia="Times New Roman" w:hAnsi="Times New Roman" w:cs="Times New Roman"/>
          <w:sz w:val="24"/>
          <w:szCs w:val="24"/>
        </w:rPr>
        <w:t xml:space="preserve"> svih </w:t>
      </w:r>
      <w:r w:rsidRPr="006B5D88">
        <w:rPr>
          <w:rFonts w:ascii="Times New Roman" w:eastAsia="Times New Roman" w:hAnsi="Times New Roman" w:cs="Times New Roman"/>
          <w:sz w:val="24"/>
          <w:szCs w:val="24"/>
          <w:u w:val="single"/>
        </w:rPr>
        <w:t>Odluka o rezultatu administrativne kontrole ili Odluka o odbijanju projekata</w:t>
      </w:r>
      <w:r w:rsidR="00F7710D">
        <w:rPr>
          <w:rFonts w:ascii="Times New Roman" w:eastAsia="Times New Roman" w:hAnsi="Times New Roman" w:cs="Times New Roman"/>
          <w:sz w:val="24"/>
          <w:szCs w:val="24"/>
        </w:rPr>
        <w:t xml:space="preserve"> obavlja test</w:t>
      </w:r>
      <w:r>
        <w:rPr>
          <w:rFonts w:ascii="Times New Roman" w:eastAsia="Times New Roman" w:hAnsi="Times New Roman" w:cs="Times New Roman"/>
          <w:sz w:val="24"/>
          <w:szCs w:val="24"/>
        </w:rPr>
        <w:t xml:space="preserve"> dostatnosti sredstava i izdaje </w:t>
      </w:r>
      <w:r w:rsidRPr="002D1E51">
        <w:rPr>
          <w:rFonts w:ascii="Times New Roman" w:eastAsia="Times New Roman" w:hAnsi="Times New Roman" w:cs="Times New Roman"/>
          <w:sz w:val="24"/>
          <w:szCs w:val="24"/>
          <w:u w:val="single"/>
        </w:rPr>
        <w:t>Odluke o odabiru projekata</w:t>
      </w:r>
      <w:r>
        <w:rPr>
          <w:rFonts w:ascii="Times New Roman" w:eastAsia="Times New Roman" w:hAnsi="Times New Roman" w:cs="Times New Roman"/>
          <w:sz w:val="24"/>
          <w:szCs w:val="24"/>
        </w:rPr>
        <w:t xml:space="preserve"> ili </w:t>
      </w:r>
      <w:r w:rsidRPr="002D1E51">
        <w:rPr>
          <w:rFonts w:ascii="Times New Roman" w:eastAsia="Times New Roman" w:hAnsi="Times New Roman" w:cs="Times New Roman"/>
          <w:sz w:val="24"/>
          <w:szCs w:val="24"/>
          <w:u w:val="single"/>
        </w:rPr>
        <w:t>O</w:t>
      </w:r>
      <w:r w:rsidR="002A7DC9">
        <w:rPr>
          <w:rFonts w:ascii="Times New Roman" w:eastAsia="Times New Roman" w:hAnsi="Times New Roman" w:cs="Times New Roman"/>
          <w:sz w:val="24"/>
          <w:szCs w:val="24"/>
          <w:u w:val="single"/>
        </w:rPr>
        <w:t>bavijesti</w:t>
      </w:r>
      <w:r w:rsidRPr="002D1E51">
        <w:rPr>
          <w:rFonts w:ascii="Times New Roman" w:eastAsia="Times New Roman" w:hAnsi="Times New Roman" w:cs="Times New Roman"/>
          <w:sz w:val="24"/>
          <w:szCs w:val="24"/>
          <w:u w:val="single"/>
        </w:rPr>
        <w:t xml:space="preserve"> o odbacivanju zbog nedovoljno raspoloživih sredstava</w:t>
      </w:r>
      <w:r>
        <w:rPr>
          <w:rFonts w:ascii="Times New Roman" w:eastAsia="Times New Roman" w:hAnsi="Times New Roman" w:cs="Times New Roman"/>
          <w:sz w:val="24"/>
          <w:szCs w:val="24"/>
        </w:rPr>
        <w:t xml:space="preserve"> kako bi se izbjegla pogreška prilikom testa dostatnosti sredstava, odnosno da se ne dogodi slučaj da se izda Odluka o odabiru projekta za</w:t>
      </w:r>
      <w:r w:rsidR="006B5D88">
        <w:rPr>
          <w:rFonts w:ascii="Times New Roman" w:eastAsia="Times New Roman" w:hAnsi="Times New Roman" w:cs="Times New Roman"/>
          <w:sz w:val="24"/>
          <w:szCs w:val="24"/>
        </w:rPr>
        <w:t xml:space="preserve"> projekt za koj</w:t>
      </w:r>
      <w:r w:rsidR="002D1E51">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se </w:t>
      </w:r>
      <w:r w:rsidRPr="002D1E51">
        <w:rPr>
          <w:rFonts w:ascii="Times New Roman" w:eastAsia="Times New Roman" w:hAnsi="Times New Roman" w:cs="Times New Roman"/>
          <w:sz w:val="24"/>
          <w:szCs w:val="24"/>
          <w:u w:val="single"/>
        </w:rPr>
        <w:t>naknadno utvrdi da se nalazi ispod praga raspoloživih sredstava</w:t>
      </w:r>
      <w:r>
        <w:rPr>
          <w:rFonts w:ascii="Times New Roman" w:eastAsia="Times New Roman" w:hAnsi="Times New Roman" w:cs="Times New Roman"/>
          <w:sz w:val="24"/>
          <w:szCs w:val="24"/>
        </w:rPr>
        <w:t xml:space="preserve"> ili O</w:t>
      </w:r>
      <w:r w:rsidR="00921531">
        <w:rPr>
          <w:rFonts w:ascii="Times New Roman" w:eastAsia="Times New Roman" w:hAnsi="Times New Roman" w:cs="Times New Roman"/>
          <w:sz w:val="24"/>
          <w:szCs w:val="24"/>
        </w:rPr>
        <w:t>bavijest</w:t>
      </w:r>
      <w:r>
        <w:rPr>
          <w:rFonts w:ascii="Times New Roman" w:eastAsia="Times New Roman" w:hAnsi="Times New Roman" w:cs="Times New Roman"/>
          <w:sz w:val="24"/>
          <w:szCs w:val="24"/>
        </w:rPr>
        <w:t xml:space="preserve"> o odbacivanju prijave zbog nedovoljno raspoloživih sredstava, za projekt za koji se </w:t>
      </w:r>
      <w:r w:rsidRPr="002D1E51">
        <w:rPr>
          <w:rFonts w:ascii="Times New Roman" w:eastAsia="Times New Roman" w:hAnsi="Times New Roman" w:cs="Times New Roman"/>
          <w:sz w:val="24"/>
          <w:szCs w:val="24"/>
          <w:u w:val="single"/>
        </w:rPr>
        <w:t>naknadno utvrdi da se nalazi iznad praga raspoloživih sredstava</w:t>
      </w:r>
      <w:r>
        <w:rPr>
          <w:rFonts w:ascii="Times New Roman" w:eastAsia="Times New Roman" w:hAnsi="Times New Roman" w:cs="Times New Roman"/>
          <w:sz w:val="24"/>
          <w:szCs w:val="24"/>
        </w:rPr>
        <w:t xml:space="preserve">. </w:t>
      </w:r>
    </w:p>
    <w:p w14:paraId="2107355C" w14:textId="77777777" w:rsidR="007D75D6" w:rsidRDefault="007D75D6" w:rsidP="007D75D6">
      <w:pPr>
        <w:tabs>
          <w:tab w:val="left" w:pos="0"/>
          <w:tab w:val="left" w:pos="142"/>
          <w:tab w:val="left" w:pos="284"/>
        </w:tabs>
        <w:spacing w:line="259" w:lineRule="auto"/>
        <w:jc w:val="both"/>
        <w:rPr>
          <w:rFonts w:ascii="Times New Roman" w:eastAsia="Times New Roman" w:hAnsi="Times New Roman" w:cs="Times New Roman"/>
          <w:sz w:val="24"/>
          <w:szCs w:val="24"/>
        </w:rPr>
      </w:pPr>
    </w:p>
    <w:p w14:paraId="2C96DBCC" w14:textId="2D8648BD" w:rsidR="007D75D6" w:rsidRDefault="007D75D6" w:rsidP="007D75D6">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Nakon pravomoćnosti svih Odluka odabrani LAG objavljuje rang listu na mrežnim stranicama LAG-a</w:t>
      </w:r>
      <w:r w:rsidR="00ED304B">
        <w:rPr>
          <w:rFonts w:ascii="Times New Roman" w:eastAsia="Times New Roman" w:hAnsi="Times New Roman" w:cs="Times New Roman"/>
          <w:sz w:val="24"/>
          <w:szCs w:val="24"/>
        </w:rPr>
        <w:t xml:space="preserve"> u skladu s poglavljem 7.4 </w:t>
      </w:r>
      <w:r w:rsidR="00921531">
        <w:rPr>
          <w:rFonts w:ascii="Times New Roman" w:eastAsia="Times New Roman" w:hAnsi="Times New Roman" w:cs="Times New Roman"/>
          <w:sz w:val="24"/>
          <w:szCs w:val="24"/>
        </w:rPr>
        <w:t>ovih Smjernica.</w:t>
      </w:r>
    </w:p>
    <w:p w14:paraId="108F9505" w14:textId="77777777" w:rsidR="00E37E99" w:rsidRDefault="00E37E99" w:rsidP="00854A2F">
      <w:pPr>
        <w:tabs>
          <w:tab w:val="left" w:pos="284"/>
          <w:tab w:val="left" w:pos="5308"/>
        </w:tabs>
        <w:jc w:val="both"/>
        <w:rPr>
          <w:rFonts w:ascii="Times New Roman" w:eastAsia="Times New Roman" w:hAnsi="Times New Roman" w:cs="Times New Roman"/>
          <w:sz w:val="24"/>
          <w:szCs w:val="24"/>
        </w:rPr>
      </w:pPr>
    </w:p>
    <w:p w14:paraId="1D2FCC34" w14:textId="77777777" w:rsidR="006B5D88" w:rsidRDefault="006B5D88" w:rsidP="00854A2F">
      <w:pPr>
        <w:tabs>
          <w:tab w:val="left" w:pos="284"/>
          <w:tab w:val="left" w:pos="5308"/>
        </w:tabs>
        <w:jc w:val="both"/>
        <w:rPr>
          <w:rFonts w:ascii="Times New Roman" w:eastAsia="Times New Roman" w:hAnsi="Times New Roman" w:cs="Times New Roman"/>
          <w:sz w:val="24"/>
          <w:szCs w:val="24"/>
        </w:rPr>
      </w:pPr>
    </w:p>
    <w:p w14:paraId="7E2E8EFF" w14:textId="670D0897" w:rsidR="00C34B6C" w:rsidRPr="00C34B6C" w:rsidRDefault="00C34B6C" w:rsidP="00C34B6C">
      <w:pPr>
        <w:pStyle w:val="Naslov2"/>
        <w:rPr>
          <w:rFonts w:ascii="Times New Roman" w:hAnsi="Times New Roman" w:cs="Times New Roman"/>
          <w:b/>
          <w:color w:val="auto"/>
          <w:sz w:val="24"/>
          <w:szCs w:val="24"/>
        </w:rPr>
      </w:pPr>
      <w:bookmarkStart w:id="29" w:name="_Toc497932365"/>
      <w:r w:rsidRPr="00C34B6C">
        <w:rPr>
          <w:rFonts w:ascii="Times New Roman" w:hAnsi="Times New Roman" w:cs="Times New Roman"/>
          <w:b/>
          <w:color w:val="auto"/>
          <w:sz w:val="24"/>
          <w:szCs w:val="24"/>
        </w:rPr>
        <w:t>Prigovori</w:t>
      </w:r>
      <w:bookmarkEnd w:id="29"/>
    </w:p>
    <w:p w14:paraId="4ABF0C86" w14:textId="77777777" w:rsidR="0022178E" w:rsidRDefault="0022178E" w:rsidP="0022178E">
      <w:pPr>
        <w:tabs>
          <w:tab w:val="left" w:pos="0"/>
          <w:tab w:val="left" w:pos="284"/>
          <w:tab w:val="left" w:pos="3969"/>
        </w:tabs>
        <w:spacing w:after="120" w:line="259" w:lineRule="auto"/>
        <w:jc w:val="both"/>
      </w:pPr>
    </w:p>
    <w:p w14:paraId="657DE8F3" w14:textId="2D001D85" w:rsidR="0022178E" w:rsidRDefault="0022178E" w:rsidP="0022178E">
      <w:pPr>
        <w:tabs>
          <w:tab w:val="left" w:pos="0"/>
          <w:tab w:val="left" w:pos="284"/>
          <w:tab w:val="left" w:pos="3969"/>
        </w:tabs>
        <w:spacing w:line="259" w:lineRule="auto"/>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 odluke ko</w:t>
      </w:r>
      <w:r>
        <w:rPr>
          <w:rFonts w:ascii="Times New Roman" w:eastAsia="Calibri" w:hAnsi="Times New Roman" w:cs="Times New Roman"/>
          <w:sz w:val="24"/>
          <w:szCs w:val="24"/>
        </w:rPr>
        <w:t xml:space="preserve">je donosi odabrani LAG </w:t>
      </w:r>
      <w:r w:rsidRPr="00192FCF">
        <w:rPr>
          <w:rFonts w:ascii="Times New Roman" w:eastAsia="Calibri" w:hAnsi="Times New Roman" w:cs="Times New Roman"/>
          <w:sz w:val="24"/>
          <w:szCs w:val="24"/>
        </w:rPr>
        <w:t>nositelj projekt</w:t>
      </w:r>
      <w:r>
        <w:rPr>
          <w:rFonts w:ascii="Times New Roman" w:eastAsia="Calibri" w:hAnsi="Times New Roman" w:cs="Times New Roman"/>
          <w:sz w:val="24"/>
          <w:szCs w:val="24"/>
        </w:rPr>
        <w:t>a ima</w:t>
      </w:r>
      <w:r w:rsidRPr="00192FCF">
        <w:rPr>
          <w:rFonts w:ascii="Times New Roman" w:eastAsia="Calibri" w:hAnsi="Times New Roman" w:cs="Times New Roman"/>
          <w:sz w:val="24"/>
          <w:szCs w:val="24"/>
        </w:rPr>
        <w:t xml:space="preserve"> pravo</w:t>
      </w:r>
      <w:r>
        <w:rPr>
          <w:rFonts w:ascii="Times New Roman" w:eastAsia="Calibri" w:hAnsi="Times New Roman" w:cs="Times New Roman"/>
          <w:sz w:val="24"/>
          <w:szCs w:val="24"/>
        </w:rPr>
        <w:t xml:space="preserve"> podnijeti</w:t>
      </w:r>
      <w:r w:rsidR="00F7710D">
        <w:rPr>
          <w:rFonts w:ascii="Times New Roman" w:eastAsia="Calibri" w:hAnsi="Times New Roman" w:cs="Times New Roman"/>
          <w:sz w:val="24"/>
          <w:szCs w:val="24"/>
        </w:rPr>
        <w:t xml:space="preserve"> prigovor tijelu LAG-a nadležnom</w:t>
      </w:r>
      <w:r>
        <w:rPr>
          <w:rFonts w:ascii="Times New Roman" w:eastAsia="Calibri" w:hAnsi="Times New Roman" w:cs="Times New Roman"/>
          <w:sz w:val="24"/>
          <w:szCs w:val="24"/>
        </w:rPr>
        <w:t xml:space="preserve"> za prigovore</w:t>
      </w:r>
      <w:r w:rsidR="00443CEF">
        <w:rPr>
          <w:rFonts w:ascii="Times New Roman" w:eastAsia="Calibri" w:hAnsi="Times New Roman" w:cs="Times New Roman"/>
          <w:sz w:val="24"/>
          <w:szCs w:val="24"/>
        </w:rPr>
        <w:t xml:space="preserve"> i </w:t>
      </w:r>
      <w:r w:rsidR="00D159AF">
        <w:rPr>
          <w:rFonts w:ascii="Times New Roman" w:eastAsia="Calibri" w:hAnsi="Times New Roman" w:cs="Times New Roman"/>
          <w:sz w:val="24"/>
          <w:szCs w:val="24"/>
        </w:rPr>
        <w:t xml:space="preserve">time započinje </w:t>
      </w:r>
      <w:r w:rsidR="00D159AF" w:rsidRPr="00ED304B">
        <w:rPr>
          <w:rFonts w:ascii="Times New Roman" w:eastAsia="Calibri" w:hAnsi="Times New Roman" w:cs="Times New Roman"/>
          <w:sz w:val="24"/>
          <w:szCs w:val="24"/>
        </w:rPr>
        <w:t>4. faza u postupku odabira projekata:</w:t>
      </w:r>
      <w:r w:rsidR="00D159AF" w:rsidRPr="00CD37B0">
        <w:rPr>
          <w:rFonts w:ascii="Times New Roman" w:eastAsia="Calibri" w:hAnsi="Times New Roman" w:cs="Times New Roman"/>
          <w:b/>
          <w:sz w:val="24"/>
          <w:szCs w:val="24"/>
        </w:rPr>
        <w:t xml:space="preserve"> </w:t>
      </w:r>
      <w:r w:rsidR="00443CEF" w:rsidRPr="00CD37B0">
        <w:rPr>
          <w:rFonts w:ascii="Times New Roman" w:eastAsia="Calibri" w:hAnsi="Times New Roman" w:cs="Times New Roman"/>
          <w:b/>
          <w:sz w:val="24"/>
          <w:szCs w:val="24"/>
          <w:u w:val="single"/>
        </w:rPr>
        <w:t>prigovori na odluke LAG-a</w:t>
      </w:r>
      <w:r w:rsidR="00443CEF" w:rsidRPr="00192FCF">
        <w:rPr>
          <w:rFonts w:ascii="Times New Roman" w:eastAsia="Calibri" w:hAnsi="Times New Roman" w:cs="Times New Roman"/>
          <w:sz w:val="24"/>
          <w:szCs w:val="24"/>
        </w:rPr>
        <w:t>.</w:t>
      </w:r>
    </w:p>
    <w:p w14:paraId="3C77613B" w14:textId="77777777" w:rsidR="0022178E" w:rsidRDefault="0022178E" w:rsidP="0022178E">
      <w:pPr>
        <w:tabs>
          <w:tab w:val="left" w:pos="0"/>
          <w:tab w:val="left" w:pos="284"/>
          <w:tab w:val="left" w:pos="3969"/>
        </w:tabs>
        <w:spacing w:line="259" w:lineRule="auto"/>
        <w:jc w:val="both"/>
        <w:rPr>
          <w:rFonts w:ascii="Times New Roman" w:eastAsia="Calibri" w:hAnsi="Times New Roman" w:cs="Times New Roman"/>
          <w:sz w:val="24"/>
          <w:szCs w:val="24"/>
        </w:rPr>
      </w:pPr>
    </w:p>
    <w:p w14:paraId="72B90AD7" w14:textId="787952CD" w:rsidR="0022178E" w:rsidRDefault="00C34B6C" w:rsidP="0022178E">
      <w:pPr>
        <w:tabs>
          <w:tab w:val="left" w:pos="0"/>
          <w:tab w:val="left" w:pos="284"/>
        </w:tabs>
        <w:spacing w:line="259" w:lineRule="auto"/>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Odabrani LAG imenuje članove tijela LAG-a nadležnog za prigovore.</w:t>
      </w:r>
      <w:r>
        <w:rPr>
          <w:rFonts w:ascii="Times New Roman" w:eastAsia="Calibri" w:hAnsi="Times New Roman" w:cs="Times New Roman"/>
          <w:sz w:val="24"/>
          <w:szCs w:val="24"/>
        </w:rPr>
        <w:t xml:space="preserve"> </w:t>
      </w:r>
      <w:r w:rsidR="0022178E">
        <w:rPr>
          <w:rFonts w:ascii="Times New Roman" w:eastAsia="Calibri" w:hAnsi="Times New Roman" w:cs="Times New Roman"/>
          <w:sz w:val="24"/>
          <w:szCs w:val="24"/>
        </w:rPr>
        <w:t>Članovi tijela LAG-a nadležnog za prigovore ne smiju sudjelovati u niti jednoj od faza u postupku odabira projekata</w:t>
      </w:r>
      <w:r w:rsidR="00FB3A8E">
        <w:rPr>
          <w:rFonts w:ascii="Times New Roman" w:eastAsia="Calibri" w:hAnsi="Times New Roman" w:cs="Times New Roman"/>
          <w:sz w:val="24"/>
          <w:szCs w:val="24"/>
        </w:rPr>
        <w:t xml:space="preserve"> i ne smiju biti u sukobu interesa.</w:t>
      </w:r>
      <w:r w:rsidR="0022178E">
        <w:rPr>
          <w:rFonts w:ascii="Times New Roman" w:eastAsia="Calibri" w:hAnsi="Times New Roman" w:cs="Times New Roman"/>
          <w:sz w:val="24"/>
          <w:szCs w:val="24"/>
        </w:rPr>
        <w:t xml:space="preserve">  </w:t>
      </w:r>
    </w:p>
    <w:p w14:paraId="4F820F93" w14:textId="77777777" w:rsidR="0022178E" w:rsidRDefault="0022178E" w:rsidP="0022178E">
      <w:pPr>
        <w:tabs>
          <w:tab w:val="left" w:pos="0"/>
          <w:tab w:val="left" w:pos="284"/>
        </w:tabs>
        <w:spacing w:line="259" w:lineRule="auto"/>
        <w:jc w:val="both"/>
        <w:rPr>
          <w:rFonts w:ascii="Times New Roman" w:eastAsia="Calibri" w:hAnsi="Times New Roman" w:cs="Times New Roman"/>
          <w:sz w:val="24"/>
          <w:szCs w:val="24"/>
        </w:rPr>
      </w:pPr>
    </w:p>
    <w:p w14:paraId="5322813E" w14:textId="616A7A5B" w:rsidR="0022178E" w:rsidRDefault="00C34B6C" w:rsidP="0022178E">
      <w:pPr>
        <w:tabs>
          <w:tab w:val="left" w:pos="0"/>
          <w:tab w:val="left" w:pos="284"/>
        </w:tabs>
        <w:spacing w:line="259" w:lineRule="auto"/>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Prigovor se podnosi prep</w:t>
      </w:r>
      <w:r w:rsidR="00F7710D">
        <w:rPr>
          <w:rFonts w:ascii="Times New Roman" w:eastAsia="Calibri" w:hAnsi="Times New Roman" w:cs="Times New Roman"/>
          <w:sz w:val="24"/>
          <w:szCs w:val="24"/>
        </w:rPr>
        <w:t>oručenom poštom na adresu LAG-a</w:t>
      </w:r>
      <w:r w:rsidR="00921531">
        <w:rPr>
          <w:rFonts w:ascii="Times New Roman" w:eastAsia="Calibri" w:hAnsi="Times New Roman" w:cs="Times New Roman"/>
          <w:sz w:val="24"/>
          <w:szCs w:val="24"/>
        </w:rPr>
        <w:t xml:space="preserve">, te cijeli postupak podnošenja prigovora mora biti naveden u LAG Natječaju. </w:t>
      </w:r>
    </w:p>
    <w:p w14:paraId="3234156A" w14:textId="77777777" w:rsidR="0022178E" w:rsidRDefault="0022178E" w:rsidP="0022178E">
      <w:pPr>
        <w:tabs>
          <w:tab w:val="left" w:pos="0"/>
          <w:tab w:val="left" w:pos="284"/>
        </w:tabs>
        <w:spacing w:line="259" w:lineRule="auto"/>
        <w:jc w:val="both"/>
        <w:rPr>
          <w:rFonts w:ascii="Times New Roman" w:eastAsia="Calibri" w:hAnsi="Times New Roman" w:cs="Times New Roman"/>
          <w:sz w:val="24"/>
          <w:szCs w:val="24"/>
        </w:rPr>
      </w:pPr>
    </w:p>
    <w:p w14:paraId="5831234E" w14:textId="77777777" w:rsidR="002243E1" w:rsidRDefault="00C34B6C" w:rsidP="00CD37B0">
      <w:pPr>
        <w:tabs>
          <w:tab w:val="left" w:pos="0"/>
          <w:tab w:val="left" w:pos="284"/>
        </w:tabs>
        <w:spacing w:line="259" w:lineRule="auto"/>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Odluke tijela LAG-a nadležnog za prigovore</w:t>
      </w:r>
      <w:r w:rsidR="0022178E">
        <w:rPr>
          <w:rFonts w:ascii="Times New Roman" w:eastAsia="Calibri" w:hAnsi="Times New Roman" w:cs="Times New Roman"/>
          <w:sz w:val="24"/>
          <w:szCs w:val="24"/>
        </w:rPr>
        <w:t xml:space="preserve"> moraju biti jasne i </w:t>
      </w:r>
      <w:r w:rsidRPr="00192FCF">
        <w:rPr>
          <w:rFonts w:ascii="Times New Roman" w:eastAsia="Calibri" w:hAnsi="Times New Roman" w:cs="Times New Roman"/>
          <w:sz w:val="24"/>
          <w:szCs w:val="24"/>
        </w:rPr>
        <w:t xml:space="preserve">konačne i ne mogu </w:t>
      </w:r>
      <w:r w:rsidR="00DA6D2C">
        <w:rPr>
          <w:rFonts w:ascii="Times New Roman" w:eastAsia="Calibri" w:hAnsi="Times New Roman" w:cs="Times New Roman"/>
          <w:sz w:val="24"/>
          <w:szCs w:val="24"/>
        </w:rPr>
        <w:t xml:space="preserve">ni na koji način </w:t>
      </w:r>
      <w:r w:rsidRPr="00192FCF">
        <w:rPr>
          <w:rFonts w:ascii="Times New Roman" w:eastAsia="Calibri" w:hAnsi="Times New Roman" w:cs="Times New Roman"/>
          <w:sz w:val="24"/>
          <w:szCs w:val="24"/>
        </w:rPr>
        <w:t>biti promijenjene od strane UO LAG-a.</w:t>
      </w:r>
    </w:p>
    <w:p w14:paraId="7F6679AB" w14:textId="77777777" w:rsidR="0022178E" w:rsidRPr="00192FCF" w:rsidRDefault="0022178E" w:rsidP="0022178E">
      <w:pPr>
        <w:tabs>
          <w:tab w:val="left" w:pos="0"/>
          <w:tab w:val="left" w:pos="284"/>
        </w:tabs>
        <w:spacing w:line="259" w:lineRule="auto"/>
        <w:jc w:val="both"/>
        <w:rPr>
          <w:rFonts w:ascii="Times New Roman" w:eastAsia="Calibri" w:hAnsi="Times New Roman" w:cs="Times New Roman"/>
          <w:sz w:val="24"/>
          <w:szCs w:val="24"/>
        </w:rPr>
      </w:pPr>
    </w:p>
    <w:p w14:paraId="089F7A2D" w14:textId="77777777" w:rsidR="002243E1" w:rsidRDefault="00C34B6C" w:rsidP="00CD37B0">
      <w:pPr>
        <w:tabs>
          <w:tab w:val="left" w:pos="0"/>
          <w:tab w:val="left" w:pos="284"/>
        </w:tabs>
        <w:spacing w:line="259" w:lineRule="auto"/>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Odabran</w:t>
      </w:r>
      <w:r w:rsidR="0022178E">
        <w:rPr>
          <w:rFonts w:ascii="Times New Roman" w:eastAsia="Calibri" w:hAnsi="Times New Roman" w:cs="Times New Roman"/>
          <w:sz w:val="24"/>
          <w:szCs w:val="24"/>
        </w:rPr>
        <w:t xml:space="preserve">i LAG-a obavještava </w:t>
      </w:r>
      <w:r w:rsidRPr="00192FCF">
        <w:rPr>
          <w:rFonts w:ascii="Times New Roman" w:eastAsia="Calibri" w:hAnsi="Times New Roman" w:cs="Times New Roman"/>
          <w:sz w:val="24"/>
          <w:szCs w:val="24"/>
        </w:rPr>
        <w:t>nositelja projekta o odluci tijela LAG-a nadležnog za prigovore.</w:t>
      </w:r>
    </w:p>
    <w:p w14:paraId="725007D4" w14:textId="77777777" w:rsidR="00443CEF" w:rsidRDefault="00443CEF" w:rsidP="00CD37B0">
      <w:pPr>
        <w:tabs>
          <w:tab w:val="left" w:pos="0"/>
          <w:tab w:val="left" w:pos="284"/>
        </w:tabs>
        <w:spacing w:line="259" w:lineRule="auto"/>
        <w:jc w:val="both"/>
        <w:rPr>
          <w:rFonts w:ascii="Times New Roman" w:eastAsia="Calibri" w:hAnsi="Times New Roman" w:cs="Times New Roman"/>
          <w:sz w:val="24"/>
          <w:szCs w:val="24"/>
        </w:rPr>
      </w:pPr>
    </w:p>
    <w:p w14:paraId="7EBBA1A5" w14:textId="77777777" w:rsidR="002243E1" w:rsidRPr="00B95D6F" w:rsidRDefault="002243E1" w:rsidP="002243E1">
      <w:pPr>
        <w:tabs>
          <w:tab w:val="left" w:pos="0"/>
          <w:tab w:val="left" w:pos="284"/>
        </w:tabs>
        <w:spacing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Cjelokupni postupak i rokovi za podnošenje i rješavanje prigovora propisuje se LAG natječajem</w:t>
      </w:r>
      <w:r w:rsidRPr="00B95D6F">
        <w:rPr>
          <w:rFonts w:ascii="Times New Roman" w:eastAsia="Calibri" w:hAnsi="Times New Roman" w:cs="Times New Roman"/>
          <w:sz w:val="24"/>
          <w:szCs w:val="24"/>
        </w:rPr>
        <w:t>.</w:t>
      </w:r>
    </w:p>
    <w:p w14:paraId="7920503D" w14:textId="4CE4E6E0" w:rsidR="00566DB7" w:rsidRDefault="00566DB7" w:rsidP="0022178E">
      <w:pPr>
        <w:tabs>
          <w:tab w:val="left" w:pos="0"/>
          <w:tab w:val="left" w:pos="284"/>
        </w:tabs>
        <w:spacing w:after="120" w:line="259" w:lineRule="auto"/>
        <w:jc w:val="both"/>
        <w:rPr>
          <w:rFonts w:ascii="Times New Roman" w:eastAsia="Calibri" w:hAnsi="Times New Roman" w:cs="Times New Roman"/>
          <w:sz w:val="24"/>
          <w:szCs w:val="24"/>
        </w:rPr>
      </w:pPr>
    </w:p>
    <w:p w14:paraId="7E4EEFB7" w14:textId="21BF53A7" w:rsidR="00BB1222" w:rsidRPr="00BB1222" w:rsidRDefault="00BB1222" w:rsidP="00BB1222">
      <w:pPr>
        <w:pStyle w:val="Naslov2"/>
        <w:rPr>
          <w:rFonts w:ascii="Times New Roman" w:hAnsi="Times New Roman" w:cs="Times New Roman"/>
          <w:b/>
          <w:color w:val="auto"/>
          <w:sz w:val="24"/>
          <w:szCs w:val="24"/>
        </w:rPr>
      </w:pPr>
      <w:bookmarkStart w:id="30" w:name="_Toc497932366"/>
      <w:r w:rsidRPr="00BB1222">
        <w:rPr>
          <w:rFonts w:ascii="Times New Roman" w:hAnsi="Times New Roman" w:cs="Times New Roman"/>
          <w:b/>
          <w:color w:val="auto"/>
          <w:sz w:val="24"/>
          <w:szCs w:val="24"/>
        </w:rPr>
        <w:t xml:space="preserve">Informiranje </w:t>
      </w:r>
      <w:r>
        <w:rPr>
          <w:rFonts w:ascii="Times New Roman" w:hAnsi="Times New Roman" w:cs="Times New Roman"/>
          <w:b/>
          <w:color w:val="auto"/>
          <w:sz w:val="24"/>
          <w:szCs w:val="24"/>
        </w:rPr>
        <w:t>o odabranim projektima</w:t>
      </w:r>
      <w:bookmarkEnd w:id="30"/>
      <w:r w:rsidRPr="00BB1222">
        <w:rPr>
          <w:rFonts w:ascii="Times New Roman" w:hAnsi="Times New Roman" w:cs="Times New Roman"/>
          <w:b/>
          <w:color w:val="auto"/>
          <w:sz w:val="24"/>
          <w:szCs w:val="24"/>
        </w:rPr>
        <w:t xml:space="preserve">  </w:t>
      </w:r>
    </w:p>
    <w:p w14:paraId="791DFADD" w14:textId="77777777" w:rsidR="00BB1222" w:rsidRDefault="00BB1222" w:rsidP="00BB1222">
      <w:pPr>
        <w:tabs>
          <w:tab w:val="left" w:pos="0"/>
          <w:tab w:val="left" w:pos="284"/>
        </w:tabs>
        <w:spacing w:after="120" w:line="259" w:lineRule="auto"/>
        <w:jc w:val="both"/>
        <w:rPr>
          <w:rFonts w:ascii="Times New Roman" w:eastAsia="Calibri" w:hAnsi="Times New Roman" w:cs="Times New Roman"/>
          <w:sz w:val="24"/>
          <w:szCs w:val="24"/>
        </w:rPr>
      </w:pPr>
    </w:p>
    <w:p w14:paraId="39B8AC03" w14:textId="55D92A79" w:rsidR="00BB1222" w:rsidRPr="00192FCF" w:rsidRDefault="00BB1222" w:rsidP="00BB1222">
      <w:pPr>
        <w:tabs>
          <w:tab w:val="left" w:pos="0"/>
          <w:tab w:val="left" w:pos="284"/>
        </w:tabs>
        <w:spacing w:after="120" w:line="259" w:lineRule="auto"/>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 xml:space="preserve">Popis projekata koji su odabrani od strane LAG-a biti će objavljeni na mrežnoj stranici LAG-a nakon utvrđivanja rang liste </w:t>
      </w:r>
      <w:r>
        <w:rPr>
          <w:rFonts w:ascii="Times New Roman" w:eastAsia="Calibri" w:hAnsi="Times New Roman" w:cs="Times New Roman"/>
          <w:sz w:val="24"/>
          <w:szCs w:val="24"/>
        </w:rPr>
        <w:t xml:space="preserve">sukladno </w:t>
      </w:r>
      <w:r w:rsidR="00705970">
        <w:rPr>
          <w:rFonts w:ascii="Times New Roman" w:eastAsia="Calibri" w:hAnsi="Times New Roman" w:cs="Times New Roman"/>
          <w:sz w:val="24"/>
          <w:szCs w:val="24"/>
        </w:rPr>
        <w:t>g</w:t>
      </w:r>
      <w:r>
        <w:rPr>
          <w:rFonts w:ascii="Times New Roman" w:eastAsia="Calibri" w:hAnsi="Times New Roman" w:cs="Times New Roman"/>
          <w:sz w:val="24"/>
          <w:szCs w:val="24"/>
        </w:rPr>
        <w:t>lav</w:t>
      </w:r>
      <w:r w:rsidR="00705970">
        <w:rPr>
          <w:rFonts w:ascii="Times New Roman" w:eastAsia="Calibri" w:hAnsi="Times New Roman" w:cs="Times New Roman"/>
          <w:sz w:val="24"/>
          <w:szCs w:val="24"/>
        </w:rPr>
        <w:t>i</w:t>
      </w:r>
      <w:r>
        <w:rPr>
          <w:rFonts w:ascii="Times New Roman" w:eastAsia="Calibri" w:hAnsi="Times New Roman" w:cs="Times New Roman"/>
          <w:sz w:val="24"/>
          <w:szCs w:val="24"/>
        </w:rPr>
        <w:t xml:space="preserve"> 6. ovih Smjernica. </w:t>
      </w:r>
    </w:p>
    <w:p w14:paraId="7CABC70D" w14:textId="77777777" w:rsidR="00BB1222" w:rsidRPr="00192FCF" w:rsidRDefault="00BB1222" w:rsidP="00BB1222">
      <w:pPr>
        <w:tabs>
          <w:tab w:val="left" w:pos="284"/>
          <w:tab w:val="left" w:pos="3969"/>
        </w:tabs>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Objava će uključivati najmanje</w:t>
      </w:r>
      <w:r w:rsidRPr="00192FCF">
        <w:rPr>
          <w:rFonts w:ascii="Times New Roman" w:eastAsia="Calibri" w:hAnsi="Times New Roman" w:cs="Times New Roman"/>
          <w:sz w:val="24"/>
          <w:szCs w:val="24"/>
        </w:rPr>
        <w:t xml:space="preserve"> sljedeće podatke:</w:t>
      </w:r>
    </w:p>
    <w:p w14:paraId="6500475D" w14:textId="77777777" w:rsidR="00BB1222" w:rsidRPr="00192FCF" w:rsidRDefault="00BB1222" w:rsidP="00533CB7">
      <w:pPr>
        <w:numPr>
          <w:ilvl w:val="0"/>
          <w:numId w:val="13"/>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naziv nositelja projekta</w:t>
      </w:r>
    </w:p>
    <w:p w14:paraId="56BEAE8C" w14:textId="77777777" w:rsidR="00BB1222" w:rsidRPr="00192FCF" w:rsidRDefault="00BB1222" w:rsidP="00533CB7">
      <w:pPr>
        <w:numPr>
          <w:ilvl w:val="0"/>
          <w:numId w:val="13"/>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naziv projekta i njegov kratak opis i</w:t>
      </w:r>
    </w:p>
    <w:p w14:paraId="6C3B230C" w14:textId="77777777" w:rsidR="00BB1222" w:rsidRPr="00192FCF" w:rsidRDefault="00BB1222" w:rsidP="00533CB7">
      <w:pPr>
        <w:numPr>
          <w:ilvl w:val="0"/>
          <w:numId w:val="13"/>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i</w:t>
      </w:r>
      <w:r>
        <w:rPr>
          <w:rFonts w:ascii="Times New Roman" w:eastAsia="Calibri" w:hAnsi="Times New Roman" w:cs="Times New Roman"/>
          <w:sz w:val="24"/>
          <w:szCs w:val="24"/>
        </w:rPr>
        <w:t xml:space="preserve">ntenzitet potpore i iznos </w:t>
      </w:r>
      <w:r w:rsidRPr="00192FCF">
        <w:rPr>
          <w:rFonts w:ascii="Times New Roman" w:eastAsia="Calibri" w:hAnsi="Times New Roman" w:cs="Times New Roman"/>
          <w:sz w:val="24"/>
          <w:szCs w:val="24"/>
        </w:rPr>
        <w:t>potpore.</w:t>
      </w:r>
    </w:p>
    <w:bookmarkEnd w:id="12"/>
    <w:p w14:paraId="5525050C" w14:textId="15996386" w:rsidR="00246D69" w:rsidRPr="00BB1222" w:rsidRDefault="00246D69" w:rsidP="00BB1222">
      <w:pPr>
        <w:tabs>
          <w:tab w:val="left" w:pos="0"/>
          <w:tab w:val="left" w:pos="142"/>
          <w:tab w:val="left" w:pos="284"/>
        </w:tabs>
        <w:spacing w:after="120" w:line="259" w:lineRule="auto"/>
        <w:jc w:val="both"/>
        <w:rPr>
          <w:rFonts w:ascii="Times New Roman" w:eastAsia="Times New Roman" w:hAnsi="Times New Roman" w:cs="Times New Roman"/>
          <w:sz w:val="24"/>
          <w:szCs w:val="24"/>
        </w:rPr>
      </w:pPr>
    </w:p>
    <w:sectPr w:rsidR="00246D69" w:rsidRPr="00BB122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2EE00" w14:textId="77777777" w:rsidR="005D6111" w:rsidRDefault="005D6111">
      <w:r>
        <w:separator/>
      </w:r>
    </w:p>
  </w:endnote>
  <w:endnote w:type="continuationSeparator" w:id="0">
    <w:p w14:paraId="51DF6299" w14:textId="77777777" w:rsidR="005D6111" w:rsidRDefault="005D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charset w:val="00"/>
    <w:family w:val="auto"/>
    <w:pitch w:val="default"/>
    <w:sig w:usb0="00000001"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508152"/>
      <w:docPartObj>
        <w:docPartGallery w:val="Page Numbers (Bottom of Page)"/>
        <w:docPartUnique/>
      </w:docPartObj>
    </w:sdtPr>
    <w:sdtEndPr>
      <w:rPr>
        <w:noProof/>
      </w:rPr>
    </w:sdtEndPr>
    <w:sdtContent>
      <w:p w14:paraId="7A949320" w14:textId="2DFCE2E8" w:rsidR="00787E18" w:rsidRDefault="00787E18">
        <w:pPr>
          <w:pStyle w:val="Podnoje"/>
          <w:jc w:val="right"/>
        </w:pPr>
        <w:r>
          <w:fldChar w:fldCharType="begin"/>
        </w:r>
        <w:r>
          <w:instrText xml:space="preserve"> PAGE   \* MERGEFORMAT </w:instrText>
        </w:r>
        <w:r>
          <w:fldChar w:fldCharType="separate"/>
        </w:r>
        <w:r w:rsidR="00C36429">
          <w:rPr>
            <w:noProof/>
          </w:rPr>
          <w:t>2</w:t>
        </w:r>
        <w:r>
          <w:rPr>
            <w:noProof/>
          </w:rPr>
          <w:fldChar w:fldCharType="end"/>
        </w:r>
      </w:p>
    </w:sdtContent>
  </w:sdt>
  <w:p w14:paraId="02E556CC" w14:textId="77777777" w:rsidR="00787E18" w:rsidRPr="00FD08E3" w:rsidRDefault="00787E18" w:rsidP="00E25088">
    <w:pPr>
      <w:pStyle w:val="Podnoje"/>
      <w:rPr>
        <w:b/>
      </w:rPr>
    </w:pPr>
    <w:r>
      <w:rPr>
        <w:noProof/>
        <w:lang w:val="en-US"/>
      </w:rPr>
      <w:drawing>
        <wp:inline distT="0" distB="0" distL="0" distR="0" wp14:anchorId="333F76D9" wp14:editId="24BF3927">
          <wp:extent cx="968374" cy="591472"/>
          <wp:effectExtent l="0" t="0" r="381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val="en-US"/>
      </w:rPr>
      <w:drawing>
        <wp:inline distT="0" distB="0" distL="0" distR="0" wp14:anchorId="5700613D" wp14:editId="449F335B">
          <wp:extent cx="1003300" cy="603250"/>
          <wp:effectExtent l="0" t="0" r="6350" b="6350"/>
          <wp:docPr id="10"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5808CE32" w14:textId="257E5521" w:rsidR="00787E18" w:rsidRPr="00FD08E3" w:rsidRDefault="00787E18">
    <w:pPr>
      <w:pStyle w:val="Podnoj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1C2F1" w14:textId="77777777" w:rsidR="005D6111" w:rsidRDefault="005D6111">
      <w:r>
        <w:separator/>
      </w:r>
    </w:p>
  </w:footnote>
  <w:footnote w:type="continuationSeparator" w:id="0">
    <w:p w14:paraId="75CC30ED" w14:textId="77777777" w:rsidR="005D6111" w:rsidRDefault="005D6111">
      <w:r>
        <w:continuationSeparator/>
      </w:r>
    </w:p>
  </w:footnote>
  <w:footnote w:id="1">
    <w:p w14:paraId="3F1578DE" w14:textId="073F36FB" w:rsidR="00787E18" w:rsidRDefault="00787E18" w:rsidP="0050272D">
      <w:pPr>
        <w:pStyle w:val="Tekstfusnote"/>
      </w:pPr>
      <w:r>
        <w:rPr>
          <w:rStyle w:val="Referencafusnote"/>
        </w:rPr>
        <w:footnoteRef/>
      </w:r>
      <w:r>
        <w:t xml:space="preserve"> Ako LAG smatra da je potrebno zbog praćenja i izvještavanja može dodavati podatke.</w:t>
      </w:r>
    </w:p>
  </w:footnote>
  <w:footnote w:id="2">
    <w:p w14:paraId="17B6E7F1" w14:textId="599FBB23" w:rsidR="00787E18" w:rsidRDefault="00787E18" w:rsidP="008E0F2C">
      <w:pPr>
        <w:pStyle w:val="Tekstfusnote"/>
        <w:jc w:val="both"/>
      </w:pPr>
      <w:r>
        <w:rPr>
          <w:rStyle w:val="Referencafusnote"/>
        </w:rPr>
        <w:footnoteRef/>
      </w:r>
      <w:r>
        <w:t>Upisuje se vrijeme koje je potrebno nositelju projekta od trenutka zaprimanja Zahtjeva za dopunu/obrazloženje/ispravak (Zahtjev za D/O/I) do slanja odgovora na Zahtjev za D/O/I tijekom analize 1.</w:t>
      </w:r>
    </w:p>
  </w:footnote>
  <w:footnote w:id="3">
    <w:p w14:paraId="1656C052" w14:textId="1FB70B9B" w:rsidR="00787E18" w:rsidRDefault="00787E18" w:rsidP="00725E27">
      <w:pPr>
        <w:pStyle w:val="Tekstfusnote"/>
        <w:jc w:val="both"/>
      </w:pPr>
      <w:r>
        <w:rPr>
          <w:rStyle w:val="Referencafusnote"/>
        </w:rPr>
        <w:footnoteRef/>
      </w:r>
      <w:r>
        <w:t xml:space="preserve"> U slučaju da je Predsjednik Povjerenstva ujedno i voditelj LAG-a onda nema postupka prosljeđivanja, već automatski dodjeljuje prijave projekta na LAG administratore</w:t>
      </w:r>
      <w:r w:rsidR="00351E5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0B608" w14:textId="77777777" w:rsidR="00787E18" w:rsidRDefault="00787E18">
    <w:pPr>
      <w:pStyle w:val="Zaglavlje"/>
    </w:pPr>
  </w:p>
  <w:p w14:paraId="440414DE" w14:textId="2DF5BB62" w:rsidR="00787E18" w:rsidRDefault="00787E1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667"/>
    <w:multiLevelType w:val="multilevel"/>
    <w:tmpl w:val="3B2456C8"/>
    <w:lvl w:ilvl="0">
      <w:start w:val="1"/>
      <w:numFmt w:val="decimal"/>
      <w:pStyle w:val="Naslov1"/>
      <w:lvlText w:val="%1"/>
      <w:lvlJc w:val="left"/>
      <w:pPr>
        <w:ind w:left="716" w:hanging="432"/>
      </w:pPr>
    </w:lvl>
    <w:lvl w:ilvl="1">
      <w:start w:val="1"/>
      <w:numFmt w:val="decimal"/>
      <w:pStyle w:val="Naslov2"/>
      <w:lvlText w:val="%1.%2"/>
      <w:lvlJc w:val="left"/>
      <w:pPr>
        <w:ind w:left="860" w:hanging="576"/>
      </w:pPr>
      <w:rPr>
        <w:rFonts w:ascii="Times New Roman" w:hAnsi="Times New Roman" w:cs="Times New Roman" w:hint="default"/>
        <w:b/>
        <w:color w:val="auto"/>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
    <w:nsid w:val="094D082F"/>
    <w:multiLevelType w:val="hybridMultilevel"/>
    <w:tmpl w:val="58AEA8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8AE090F"/>
    <w:multiLevelType w:val="hybridMultilevel"/>
    <w:tmpl w:val="5FC0DBA8"/>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9864CA5"/>
    <w:multiLevelType w:val="hybridMultilevel"/>
    <w:tmpl w:val="377AD554"/>
    <w:lvl w:ilvl="0" w:tplc="CB1C9084">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4">
    <w:nsid w:val="1D7F54BC"/>
    <w:multiLevelType w:val="hybridMultilevel"/>
    <w:tmpl w:val="CB368776"/>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nsid w:val="3E4E00CE"/>
    <w:multiLevelType w:val="hybridMultilevel"/>
    <w:tmpl w:val="3E4E98DC"/>
    <w:lvl w:ilvl="0" w:tplc="CFD8288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18D767A"/>
    <w:multiLevelType w:val="hybridMultilevel"/>
    <w:tmpl w:val="E44CC07A"/>
    <w:lvl w:ilvl="0" w:tplc="041A000F">
      <w:start w:val="1"/>
      <w:numFmt w:val="decimal"/>
      <w:lvlText w:val="%1."/>
      <w:lvlJc w:val="left"/>
      <w:pPr>
        <w:ind w:left="780" w:hanging="360"/>
      </w:pPr>
      <w:rPr>
        <w:rFonts w:hint="default"/>
        <w:color w:val="000000"/>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8">
    <w:nsid w:val="45BF0071"/>
    <w:multiLevelType w:val="hybridMultilevel"/>
    <w:tmpl w:val="4148E2B2"/>
    <w:lvl w:ilvl="0" w:tplc="E94220FE">
      <w:start w:val="2"/>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45E640F5"/>
    <w:multiLevelType w:val="hybridMultilevel"/>
    <w:tmpl w:val="8696D3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EC647F0"/>
    <w:multiLevelType w:val="hybridMultilevel"/>
    <w:tmpl w:val="1224374E"/>
    <w:lvl w:ilvl="0" w:tplc="BD3063B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563A299C"/>
    <w:multiLevelType w:val="hybridMultilevel"/>
    <w:tmpl w:val="078A7222"/>
    <w:lvl w:ilvl="0" w:tplc="CB1C9084">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2">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CA8529E"/>
    <w:multiLevelType w:val="hybridMultilevel"/>
    <w:tmpl w:val="5EA65F90"/>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4794784"/>
    <w:multiLevelType w:val="hybridMultilevel"/>
    <w:tmpl w:val="ADC03D36"/>
    <w:lvl w:ilvl="0" w:tplc="CB1C9084">
      <w:start w:val="1"/>
      <w:numFmt w:val="bullet"/>
      <w:lvlText w:val=""/>
      <w:lvlJc w:val="left"/>
      <w:pPr>
        <w:ind w:left="6028" w:hanging="360"/>
      </w:pPr>
      <w:rPr>
        <w:rFonts w:ascii="Symbol" w:hAnsi="Symbol" w:hint="default"/>
      </w:rPr>
    </w:lvl>
    <w:lvl w:ilvl="1" w:tplc="041A0003">
      <w:start w:val="1"/>
      <w:numFmt w:val="bullet"/>
      <w:lvlText w:val="o"/>
      <w:lvlJc w:val="left"/>
      <w:pPr>
        <w:ind w:left="6748" w:hanging="360"/>
      </w:pPr>
      <w:rPr>
        <w:rFonts w:ascii="Courier New" w:hAnsi="Courier New" w:cs="Courier New" w:hint="default"/>
      </w:rPr>
    </w:lvl>
    <w:lvl w:ilvl="2" w:tplc="041A0005" w:tentative="1">
      <w:start w:val="1"/>
      <w:numFmt w:val="bullet"/>
      <w:lvlText w:val=""/>
      <w:lvlJc w:val="left"/>
      <w:pPr>
        <w:ind w:left="7468" w:hanging="360"/>
      </w:pPr>
      <w:rPr>
        <w:rFonts w:ascii="Wingdings" w:hAnsi="Wingdings" w:hint="default"/>
      </w:rPr>
    </w:lvl>
    <w:lvl w:ilvl="3" w:tplc="041A0001" w:tentative="1">
      <w:start w:val="1"/>
      <w:numFmt w:val="bullet"/>
      <w:lvlText w:val=""/>
      <w:lvlJc w:val="left"/>
      <w:pPr>
        <w:ind w:left="8188" w:hanging="360"/>
      </w:pPr>
      <w:rPr>
        <w:rFonts w:ascii="Symbol" w:hAnsi="Symbol" w:hint="default"/>
      </w:rPr>
    </w:lvl>
    <w:lvl w:ilvl="4" w:tplc="041A0003" w:tentative="1">
      <w:start w:val="1"/>
      <w:numFmt w:val="bullet"/>
      <w:lvlText w:val="o"/>
      <w:lvlJc w:val="left"/>
      <w:pPr>
        <w:ind w:left="8908" w:hanging="360"/>
      </w:pPr>
      <w:rPr>
        <w:rFonts w:ascii="Courier New" w:hAnsi="Courier New" w:cs="Courier New" w:hint="default"/>
      </w:rPr>
    </w:lvl>
    <w:lvl w:ilvl="5" w:tplc="041A0005" w:tentative="1">
      <w:start w:val="1"/>
      <w:numFmt w:val="bullet"/>
      <w:lvlText w:val=""/>
      <w:lvlJc w:val="left"/>
      <w:pPr>
        <w:ind w:left="9628" w:hanging="360"/>
      </w:pPr>
      <w:rPr>
        <w:rFonts w:ascii="Wingdings" w:hAnsi="Wingdings" w:hint="default"/>
      </w:rPr>
    </w:lvl>
    <w:lvl w:ilvl="6" w:tplc="041A0001" w:tentative="1">
      <w:start w:val="1"/>
      <w:numFmt w:val="bullet"/>
      <w:lvlText w:val=""/>
      <w:lvlJc w:val="left"/>
      <w:pPr>
        <w:ind w:left="10348" w:hanging="360"/>
      </w:pPr>
      <w:rPr>
        <w:rFonts w:ascii="Symbol" w:hAnsi="Symbol" w:hint="default"/>
      </w:rPr>
    </w:lvl>
    <w:lvl w:ilvl="7" w:tplc="041A0003" w:tentative="1">
      <w:start w:val="1"/>
      <w:numFmt w:val="bullet"/>
      <w:lvlText w:val="o"/>
      <w:lvlJc w:val="left"/>
      <w:pPr>
        <w:ind w:left="11068" w:hanging="360"/>
      </w:pPr>
      <w:rPr>
        <w:rFonts w:ascii="Courier New" w:hAnsi="Courier New" w:cs="Courier New" w:hint="default"/>
      </w:rPr>
    </w:lvl>
    <w:lvl w:ilvl="8" w:tplc="041A0005" w:tentative="1">
      <w:start w:val="1"/>
      <w:numFmt w:val="bullet"/>
      <w:lvlText w:val=""/>
      <w:lvlJc w:val="left"/>
      <w:pPr>
        <w:ind w:left="11788" w:hanging="360"/>
      </w:pPr>
      <w:rPr>
        <w:rFonts w:ascii="Wingdings" w:hAnsi="Wingdings" w:hint="default"/>
      </w:rPr>
    </w:lvl>
  </w:abstractNum>
  <w:abstractNum w:abstractNumId="15">
    <w:nsid w:val="668010B4"/>
    <w:multiLevelType w:val="hybridMultilevel"/>
    <w:tmpl w:val="D500F17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3C63400"/>
    <w:multiLevelType w:val="hybridMultilevel"/>
    <w:tmpl w:val="3496D9A8"/>
    <w:lvl w:ilvl="0" w:tplc="CB1C9084">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num w:numId="1">
    <w:abstractNumId w:val="12"/>
  </w:num>
  <w:num w:numId="2">
    <w:abstractNumId w:val="0"/>
  </w:num>
  <w:num w:numId="3">
    <w:abstractNumId w:val="13"/>
  </w:num>
  <w:num w:numId="4">
    <w:abstractNumId w:val="11"/>
  </w:num>
  <w:num w:numId="5">
    <w:abstractNumId w:val="16"/>
  </w:num>
  <w:num w:numId="6">
    <w:abstractNumId w:val="2"/>
  </w:num>
  <w:num w:numId="7">
    <w:abstractNumId w:val="8"/>
  </w:num>
  <w:num w:numId="8">
    <w:abstractNumId w:val="3"/>
  </w:num>
  <w:num w:numId="9">
    <w:abstractNumId w:val="6"/>
  </w:num>
  <w:num w:numId="10">
    <w:abstractNumId w:val="15"/>
  </w:num>
  <w:num w:numId="11">
    <w:abstractNumId w:val="1"/>
  </w:num>
  <w:num w:numId="12">
    <w:abstractNumId w:val="14"/>
  </w:num>
  <w:num w:numId="13">
    <w:abstractNumId w:val="5"/>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0"/>
  </w:num>
  <w:num w:numId="19">
    <w:abstractNumId w:val="10"/>
  </w:num>
  <w:num w:numId="2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39"/>
    <w:rsid w:val="000003CD"/>
    <w:rsid w:val="0000656D"/>
    <w:rsid w:val="00014C0F"/>
    <w:rsid w:val="00015031"/>
    <w:rsid w:val="00020485"/>
    <w:rsid w:val="00023092"/>
    <w:rsid w:val="000328AD"/>
    <w:rsid w:val="0003375D"/>
    <w:rsid w:val="00036BC0"/>
    <w:rsid w:val="00041F38"/>
    <w:rsid w:val="00043933"/>
    <w:rsid w:val="0004473F"/>
    <w:rsid w:val="00045ABA"/>
    <w:rsid w:val="00045BDA"/>
    <w:rsid w:val="00046125"/>
    <w:rsid w:val="0004665A"/>
    <w:rsid w:val="0005164E"/>
    <w:rsid w:val="00055DBE"/>
    <w:rsid w:val="00056A92"/>
    <w:rsid w:val="00061413"/>
    <w:rsid w:val="00062267"/>
    <w:rsid w:val="00062CDA"/>
    <w:rsid w:val="00063596"/>
    <w:rsid w:val="00063840"/>
    <w:rsid w:val="00063990"/>
    <w:rsid w:val="00065FA1"/>
    <w:rsid w:val="000725F9"/>
    <w:rsid w:val="000740B3"/>
    <w:rsid w:val="00075BDF"/>
    <w:rsid w:val="00076FB1"/>
    <w:rsid w:val="00080837"/>
    <w:rsid w:val="00080963"/>
    <w:rsid w:val="00080F8A"/>
    <w:rsid w:val="00081415"/>
    <w:rsid w:val="000817DD"/>
    <w:rsid w:val="00082241"/>
    <w:rsid w:val="000849E6"/>
    <w:rsid w:val="00084CEB"/>
    <w:rsid w:val="000854D8"/>
    <w:rsid w:val="000860C0"/>
    <w:rsid w:val="00090CCA"/>
    <w:rsid w:val="00096519"/>
    <w:rsid w:val="000979F8"/>
    <w:rsid w:val="00097D89"/>
    <w:rsid w:val="000A204C"/>
    <w:rsid w:val="000A301A"/>
    <w:rsid w:val="000A3B46"/>
    <w:rsid w:val="000A5F54"/>
    <w:rsid w:val="000A7014"/>
    <w:rsid w:val="000A798C"/>
    <w:rsid w:val="000A7A9D"/>
    <w:rsid w:val="000B0637"/>
    <w:rsid w:val="000B0BE7"/>
    <w:rsid w:val="000B6660"/>
    <w:rsid w:val="000B6FE0"/>
    <w:rsid w:val="000B7478"/>
    <w:rsid w:val="000B7B29"/>
    <w:rsid w:val="000C0A76"/>
    <w:rsid w:val="000C15FE"/>
    <w:rsid w:val="000C326F"/>
    <w:rsid w:val="000C3497"/>
    <w:rsid w:val="000C539B"/>
    <w:rsid w:val="000C55A3"/>
    <w:rsid w:val="000C5C35"/>
    <w:rsid w:val="000C601E"/>
    <w:rsid w:val="000C6C4E"/>
    <w:rsid w:val="000D2966"/>
    <w:rsid w:val="000D3FDF"/>
    <w:rsid w:val="000D5D89"/>
    <w:rsid w:val="000D602B"/>
    <w:rsid w:val="000D727D"/>
    <w:rsid w:val="000E1B5C"/>
    <w:rsid w:val="000E4F70"/>
    <w:rsid w:val="000E5241"/>
    <w:rsid w:val="000E6646"/>
    <w:rsid w:val="000F026A"/>
    <w:rsid w:val="000F4481"/>
    <w:rsid w:val="000F6B6F"/>
    <w:rsid w:val="00104D6B"/>
    <w:rsid w:val="001057BD"/>
    <w:rsid w:val="00106813"/>
    <w:rsid w:val="00110398"/>
    <w:rsid w:val="00113992"/>
    <w:rsid w:val="0011466E"/>
    <w:rsid w:val="00120028"/>
    <w:rsid w:val="00120C22"/>
    <w:rsid w:val="00120EE3"/>
    <w:rsid w:val="00121095"/>
    <w:rsid w:val="001218F7"/>
    <w:rsid w:val="00121916"/>
    <w:rsid w:val="00124BDA"/>
    <w:rsid w:val="00126DB0"/>
    <w:rsid w:val="00127D2C"/>
    <w:rsid w:val="00130EC2"/>
    <w:rsid w:val="0013124B"/>
    <w:rsid w:val="0013193D"/>
    <w:rsid w:val="00131CE0"/>
    <w:rsid w:val="00131DB3"/>
    <w:rsid w:val="00132CA1"/>
    <w:rsid w:val="00135DC9"/>
    <w:rsid w:val="001411CB"/>
    <w:rsid w:val="00141C85"/>
    <w:rsid w:val="00143190"/>
    <w:rsid w:val="0014758F"/>
    <w:rsid w:val="00150421"/>
    <w:rsid w:val="00150D0D"/>
    <w:rsid w:val="00152E74"/>
    <w:rsid w:val="00154E95"/>
    <w:rsid w:val="00155A9A"/>
    <w:rsid w:val="00156162"/>
    <w:rsid w:val="00161731"/>
    <w:rsid w:val="001621D8"/>
    <w:rsid w:val="001648D7"/>
    <w:rsid w:val="00174ABA"/>
    <w:rsid w:val="00176C2E"/>
    <w:rsid w:val="00180749"/>
    <w:rsid w:val="00185F15"/>
    <w:rsid w:val="00186F6D"/>
    <w:rsid w:val="00187701"/>
    <w:rsid w:val="00187842"/>
    <w:rsid w:val="00187B55"/>
    <w:rsid w:val="00187D9D"/>
    <w:rsid w:val="0019115C"/>
    <w:rsid w:val="00193732"/>
    <w:rsid w:val="00193A42"/>
    <w:rsid w:val="001A3300"/>
    <w:rsid w:val="001A3426"/>
    <w:rsid w:val="001A3D51"/>
    <w:rsid w:val="001A4F39"/>
    <w:rsid w:val="001A60AF"/>
    <w:rsid w:val="001A70FF"/>
    <w:rsid w:val="001B0E97"/>
    <w:rsid w:val="001B3959"/>
    <w:rsid w:val="001B3D0D"/>
    <w:rsid w:val="001B3F32"/>
    <w:rsid w:val="001B4E2D"/>
    <w:rsid w:val="001B5D51"/>
    <w:rsid w:val="001B5D52"/>
    <w:rsid w:val="001C1547"/>
    <w:rsid w:val="001C1BC9"/>
    <w:rsid w:val="001C48E6"/>
    <w:rsid w:val="001C4C89"/>
    <w:rsid w:val="001D4181"/>
    <w:rsid w:val="001D5DC1"/>
    <w:rsid w:val="001D7AA6"/>
    <w:rsid w:val="001D7E79"/>
    <w:rsid w:val="001E183F"/>
    <w:rsid w:val="001E2E5A"/>
    <w:rsid w:val="001E61AD"/>
    <w:rsid w:val="001E65FD"/>
    <w:rsid w:val="001F267F"/>
    <w:rsid w:val="001F36C6"/>
    <w:rsid w:val="001F54C8"/>
    <w:rsid w:val="001F69EE"/>
    <w:rsid w:val="001F6CA7"/>
    <w:rsid w:val="002000D7"/>
    <w:rsid w:val="002002B1"/>
    <w:rsid w:val="0020040C"/>
    <w:rsid w:val="002017F7"/>
    <w:rsid w:val="00207459"/>
    <w:rsid w:val="00207845"/>
    <w:rsid w:val="00207BAD"/>
    <w:rsid w:val="00210444"/>
    <w:rsid w:val="0021193D"/>
    <w:rsid w:val="00211992"/>
    <w:rsid w:val="0021371A"/>
    <w:rsid w:val="00214B20"/>
    <w:rsid w:val="002201FD"/>
    <w:rsid w:val="00220944"/>
    <w:rsid w:val="00220FC3"/>
    <w:rsid w:val="00221466"/>
    <w:rsid w:val="0022178E"/>
    <w:rsid w:val="002239A3"/>
    <w:rsid w:val="002243E1"/>
    <w:rsid w:val="00232035"/>
    <w:rsid w:val="0023308B"/>
    <w:rsid w:val="0023413C"/>
    <w:rsid w:val="0023413F"/>
    <w:rsid w:val="00234AEB"/>
    <w:rsid w:val="00234F94"/>
    <w:rsid w:val="00240E06"/>
    <w:rsid w:val="00243E32"/>
    <w:rsid w:val="00243F2C"/>
    <w:rsid w:val="00244F7C"/>
    <w:rsid w:val="00246D69"/>
    <w:rsid w:val="00250CA7"/>
    <w:rsid w:val="00251259"/>
    <w:rsid w:val="00252028"/>
    <w:rsid w:val="002541EA"/>
    <w:rsid w:val="00255B4D"/>
    <w:rsid w:val="002568D0"/>
    <w:rsid w:val="00256DB0"/>
    <w:rsid w:val="0026668A"/>
    <w:rsid w:val="00266BCE"/>
    <w:rsid w:val="00270624"/>
    <w:rsid w:val="00273345"/>
    <w:rsid w:val="00274D54"/>
    <w:rsid w:val="00275316"/>
    <w:rsid w:val="00285C05"/>
    <w:rsid w:val="00287B10"/>
    <w:rsid w:val="00290472"/>
    <w:rsid w:val="00290BF4"/>
    <w:rsid w:val="00291038"/>
    <w:rsid w:val="00292152"/>
    <w:rsid w:val="00293825"/>
    <w:rsid w:val="00293B99"/>
    <w:rsid w:val="002A155B"/>
    <w:rsid w:val="002A2EEA"/>
    <w:rsid w:val="002A406F"/>
    <w:rsid w:val="002A61BD"/>
    <w:rsid w:val="002A7DC9"/>
    <w:rsid w:val="002B1123"/>
    <w:rsid w:val="002B29E0"/>
    <w:rsid w:val="002B6F34"/>
    <w:rsid w:val="002B78CA"/>
    <w:rsid w:val="002B7DA1"/>
    <w:rsid w:val="002C06A8"/>
    <w:rsid w:val="002C18FE"/>
    <w:rsid w:val="002C54D1"/>
    <w:rsid w:val="002C5D9E"/>
    <w:rsid w:val="002D10AC"/>
    <w:rsid w:val="002D1E51"/>
    <w:rsid w:val="002D3981"/>
    <w:rsid w:val="002D5AB7"/>
    <w:rsid w:val="002D6EFA"/>
    <w:rsid w:val="002D729D"/>
    <w:rsid w:val="002D7B08"/>
    <w:rsid w:val="002D7F69"/>
    <w:rsid w:val="002E18DA"/>
    <w:rsid w:val="002E2038"/>
    <w:rsid w:val="002E55E2"/>
    <w:rsid w:val="002E5F06"/>
    <w:rsid w:val="002F5E9D"/>
    <w:rsid w:val="002F6E22"/>
    <w:rsid w:val="00300DCB"/>
    <w:rsid w:val="00300FDB"/>
    <w:rsid w:val="00304B6B"/>
    <w:rsid w:val="0030501E"/>
    <w:rsid w:val="00305AAA"/>
    <w:rsid w:val="00305F82"/>
    <w:rsid w:val="003062A3"/>
    <w:rsid w:val="00306796"/>
    <w:rsid w:val="00306D41"/>
    <w:rsid w:val="00306F38"/>
    <w:rsid w:val="003075DE"/>
    <w:rsid w:val="0030777C"/>
    <w:rsid w:val="00310F48"/>
    <w:rsid w:val="00310FDB"/>
    <w:rsid w:val="0031170E"/>
    <w:rsid w:val="003129B0"/>
    <w:rsid w:val="00312E85"/>
    <w:rsid w:val="003131B0"/>
    <w:rsid w:val="003154A0"/>
    <w:rsid w:val="00321B54"/>
    <w:rsid w:val="003232CB"/>
    <w:rsid w:val="00324192"/>
    <w:rsid w:val="0032454D"/>
    <w:rsid w:val="00325E9C"/>
    <w:rsid w:val="00326163"/>
    <w:rsid w:val="00330095"/>
    <w:rsid w:val="00331E1F"/>
    <w:rsid w:val="00334C8B"/>
    <w:rsid w:val="00337FCD"/>
    <w:rsid w:val="003417D2"/>
    <w:rsid w:val="003438D6"/>
    <w:rsid w:val="00346F86"/>
    <w:rsid w:val="00351CCB"/>
    <w:rsid w:val="00351E56"/>
    <w:rsid w:val="00352050"/>
    <w:rsid w:val="0035366F"/>
    <w:rsid w:val="00353C44"/>
    <w:rsid w:val="00354D17"/>
    <w:rsid w:val="00357E16"/>
    <w:rsid w:val="00360197"/>
    <w:rsid w:val="0036125B"/>
    <w:rsid w:val="00362D50"/>
    <w:rsid w:val="0036436F"/>
    <w:rsid w:val="00364446"/>
    <w:rsid w:val="003655CD"/>
    <w:rsid w:val="00366BAA"/>
    <w:rsid w:val="003675E8"/>
    <w:rsid w:val="003717F1"/>
    <w:rsid w:val="003728A8"/>
    <w:rsid w:val="00374A03"/>
    <w:rsid w:val="003756E7"/>
    <w:rsid w:val="00375C97"/>
    <w:rsid w:val="003769D3"/>
    <w:rsid w:val="0038068F"/>
    <w:rsid w:val="003808AE"/>
    <w:rsid w:val="00385C4C"/>
    <w:rsid w:val="00387544"/>
    <w:rsid w:val="003932B6"/>
    <w:rsid w:val="0039537F"/>
    <w:rsid w:val="00396009"/>
    <w:rsid w:val="003A038F"/>
    <w:rsid w:val="003A28DC"/>
    <w:rsid w:val="003A3DC2"/>
    <w:rsid w:val="003A4F93"/>
    <w:rsid w:val="003A765B"/>
    <w:rsid w:val="003B1510"/>
    <w:rsid w:val="003B2179"/>
    <w:rsid w:val="003C03F9"/>
    <w:rsid w:val="003C065D"/>
    <w:rsid w:val="003C0EF9"/>
    <w:rsid w:val="003C5EC5"/>
    <w:rsid w:val="003D270B"/>
    <w:rsid w:val="003D308E"/>
    <w:rsid w:val="003D3B68"/>
    <w:rsid w:val="003D43F9"/>
    <w:rsid w:val="003D5D47"/>
    <w:rsid w:val="003E0C72"/>
    <w:rsid w:val="003E0CF4"/>
    <w:rsid w:val="003E0D43"/>
    <w:rsid w:val="003E2047"/>
    <w:rsid w:val="003E24C5"/>
    <w:rsid w:val="003E4283"/>
    <w:rsid w:val="003E4C30"/>
    <w:rsid w:val="003E5F14"/>
    <w:rsid w:val="003E638B"/>
    <w:rsid w:val="003F129C"/>
    <w:rsid w:val="003F22D6"/>
    <w:rsid w:val="003F2FC6"/>
    <w:rsid w:val="003F5234"/>
    <w:rsid w:val="003F5A5E"/>
    <w:rsid w:val="003F5BF2"/>
    <w:rsid w:val="003F6055"/>
    <w:rsid w:val="004033E7"/>
    <w:rsid w:val="004042BA"/>
    <w:rsid w:val="00406A44"/>
    <w:rsid w:val="0040763B"/>
    <w:rsid w:val="00411FA0"/>
    <w:rsid w:val="004129FB"/>
    <w:rsid w:val="004132BB"/>
    <w:rsid w:val="00415FBD"/>
    <w:rsid w:val="00417A37"/>
    <w:rsid w:val="004208E4"/>
    <w:rsid w:val="00420DD1"/>
    <w:rsid w:val="00424847"/>
    <w:rsid w:val="00424C77"/>
    <w:rsid w:val="00425323"/>
    <w:rsid w:val="00425CC2"/>
    <w:rsid w:val="00426110"/>
    <w:rsid w:val="00426C9B"/>
    <w:rsid w:val="00427BFB"/>
    <w:rsid w:val="00430BA7"/>
    <w:rsid w:val="00430F29"/>
    <w:rsid w:val="00433074"/>
    <w:rsid w:val="0043713F"/>
    <w:rsid w:val="004404AD"/>
    <w:rsid w:val="00442AF2"/>
    <w:rsid w:val="00443525"/>
    <w:rsid w:val="00443CEF"/>
    <w:rsid w:val="0044531B"/>
    <w:rsid w:val="00445490"/>
    <w:rsid w:val="00452EA6"/>
    <w:rsid w:val="004540FF"/>
    <w:rsid w:val="00454190"/>
    <w:rsid w:val="00454F5C"/>
    <w:rsid w:val="00456B14"/>
    <w:rsid w:val="00460130"/>
    <w:rsid w:val="00462C41"/>
    <w:rsid w:val="004638C4"/>
    <w:rsid w:val="00467D95"/>
    <w:rsid w:val="0047329E"/>
    <w:rsid w:val="004761F9"/>
    <w:rsid w:val="00477AE6"/>
    <w:rsid w:val="00477F08"/>
    <w:rsid w:val="00481E7D"/>
    <w:rsid w:val="004831D3"/>
    <w:rsid w:val="00485422"/>
    <w:rsid w:val="00485D1B"/>
    <w:rsid w:val="00486824"/>
    <w:rsid w:val="00486CBA"/>
    <w:rsid w:val="0049142A"/>
    <w:rsid w:val="00491905"/>
    <w:rsid w:val="0049238F"/>
    <w:rsid w:val="00492D3D"/>
    <w:rsid w:val="00493AEF"/>
    <w:rsid w:val="00496773"/>
    <w:rsid w:val="004A2ACA"/>
    <w:rsid w:val="004A36C7"/>
    <w:rsid w:val="004A4626"/>
    <w:rsid w:val="004A4DE4"/>
    <w:rsid w:val="004A6DF8"/>
    <w:rsid w:val="004A778A"/>
    <w:rsid w:val="004A7EB3"/>
    <w:rsid w:val="004B0B1D"/>
    <w:rsid w:val="004B1F6D"/>
    <w:rsid w:val="004B4D00"/>
    <w:rsid w:val="004B5767"/>
    <w:rsid w:val="004B75B0"/>
    <w:rsid w:val="004C0229"/>
    <w:rsid w:val="004C57B1"/>
    <w:rsid w:val="004D3048"/>
    <w:rsid w:val="004D4EC8"/>
    <w:rsid w:val="004D6728"/>
    <w:rsid w:val="004D7CE0"/>
    <w:rsid w:val="004E1479"/>
    <w:rsid w:val="004E1543"/>
    <w:rsid w:val="004E1C56"/>
    <w:rsid w:val="004E7DAA"/>
    <w:rsid w:val="004E7FBC"/>
    <w:rsid w:val="004F23DD"/>
    <w:rsid w:val="004F2795"/>
    <w:rsid w:val="004F2C4B"/>
    <w:rsid w:val="004F4EE1"/>
    <w:rsid w:val="004F7600"/>
    <w:rsid w:val="005003B4"/>
    <w:rsid w:val="0050272D"/>
    <w:rsid w:val="005037B7"/>
    <w:rsid w:val="005052C6"/>
    <w:rsid w:val="00507160"/>
    <w:rsid w:val="00511A9A"/>
    <w:rsid w:val="00513548"/>
    <w:rsid w:val="00513AF0"/>
    <w:rsid w:val="005150BD"/>
    <w:rsid w:val="0051557F"/>
    <w:rsid w:val="005158FB"/>
    <w:rsid w:val="00515BE7"/>
    <w:rsid w:val="0051692C"/>
    <w:rsid w:val="00516EC4"/>
    <w:rsid w:val="00520792"/>
    <w:rsid w:val="00520A2D"/>
    <w:rsid w:val="00520A32"/>
    <w:rsid w:val="00520D1E"/>
    <w:rsid w:val="0052205E"/>
    <w:rsid w:val="00522AA9"/>
    <w:rsid w:val="00523694"/>
    <w:rsid w:val="00524634"/>
    <w:rsid w:val="005247F4"/>
    <w:rsid w:val="005266F8"/>
    <w:rsid w:val="00533CB7"/>
    <w:rsid w:val="00536EE1"/>
    <w:rsid w:val="0054119A"/>
    <w:rsid w:val="00542579"/>
    <w:rsid w:val="00542D5E"/>
    <w:rsid w:val="00545946"/>
    <w:rsid w:val="00546217"/>
    <w:rsid w:val="0054683F"/>
    <w:rsid w:val="00546C4B"/>
    <w:rsid w:val="00546FA2"/>
    <w:rsid w:val="0054727E"/>
    <w:rsid w:val="005526CF"/>
    <w:rsid w:val="00552B62"/>
    <w:rsid w:val="005549D3"/>
    <w:rsid w:val="00557D54"/>
    <w:rsid w:val="00562557"/>
    <w:rsid w:val="00563881"/>
    <w:rsid w:val="0056579A"/>
    <w:rsid w:val="00566DB7"/>
    <w:rsid w:val="00567217"/>
    <w:rsid w:val="005706C3"/>
    <w:rsid w:val="00570E48"/>
    <w:rsid w:val="005716DA"/>
    <w:rsid w:val="005717C4"/>
    <w:rsid w:val="00571B27"/>
    <w:rsid w:val="00572A4D"/>
    <w:rsid w:val="0057672D"/>
    <w:rsid w:val="00581E52"/>
    <w:rsid w:val="0058473F"/>
    <w:rsid w:val="0059036D"/>
    <w:rsid w:val="00590C42"/>
    <w:rsid w:val="00591380"/>
    <w:rsid w:val="0059282F"/>
    <w:rsid w:val="00593140"/>
    <w:rsid w:val="00594424"/>
    <w:rsid w:val="00595A5E"/>
    <w:rsid w:val="00597D1C"/>
    <w:rsid w:val="005A1C2F"/>
    <w:rsid w:val="005A209C"/>
    <w:rsid w:val="005A3C80"/>
    <w:rsid w:val="005A3FE6"/>
    <w:rsid w:val="005A4E82"/>
    <w:rsid w:val="005A5D77"/>
    <w:rsid w:val="005B0341"/>
    <w:rsid w:val="005B4677"/>
    <w:rsid w:val="005B4BE6"/>
    <w:rsid w:val="005B5E7C"/>
    <w:rsid w:val="005B7886"/>
    <w:rsid w:val="005C10F2"/>
    <w:rsid w:val="005C1B40"/>
    <w:rsid w:val="005C2676"/>
    <w:rsid w:val="005C5E8C"/>
    <w:rsid w:val="005C60B4"/>
    <w:rsid w:val="005C6985"/>
    <w:rsid w:val="005D0377"/>
    <w:rsid w:val="005D2181"/>
    <w:rsid w:val="005D356B"/>
    <w:rsid w:val="005D4371"/>
    <w:rsid w:val="005D4E31"/>
    <w:rsid w:val="005D6111"/>
    <w:rsid w:val="005E041D"/>
    <w:rsid w:val="005E3680"/>
    <w:rsid w:val="005E3A52"/>
    <w:rsid w:val="005E6382"/>
    <w:rsid w:val="005E6446"/>
    <w:rsid w:val="005F0F36"/>
    <w:rsid w:val="005F2B7B"/>
    <w:rsid w:val="005F5345"/>
    <w:rsid w:val="0060471B"/>
    <w:rsid w:val="00606C76"/>
    <w:rsid w:val="0060733D"/>
    <w:rsid w:val="00612248"/>
    <w:rsid w:val="00612FD0"/>
    <w:rsid w:val="0061568E"/>
    <w:rsid w:val="006168E6"/>
    <w:rsid w:val="00620B28"/>
    <w:rsid w:val="00621E0D"/>
    <w:rsid w:val="0062456F"/>
    <w:rsid w:val="00624CF7"/>
    <w:rsid w:val="006309ED"/>
    <w:rsid w:val="0063183C"/>
    <w:rsid w:val="0063493E"/>
    <w:rsid w:val="00636832"/>
    <w:rsid w:val="00637237"/>
    <w:rsid w:val="0064017E"/>
    <w:rsid w:val="00640C0A"/>
    <w:rsid w:val="00646937"/>
    <w:rsid w:val="0064793E"/>
    <w:rsid w:val="006521B6"/>
    <w:rsid w:val="00653462"/>
    <w:rsid w:val="00656FBA"/>
    <w:rsid w:val="0065760A"/>
    <w:rsid w:val="00661DC3"/>
    <w:rsid w:val="00661EE3"/>
    <w:rsid w:val="006673F7"/>
    <w:rsid w:val="006702DB"/>
    <w:rsid w:val="006703C1"/>
    <w:rsid w:val="00670C8C"/>
    <w:rsid w:val="00670F8A"/>
    <w:rsid w:val="006737FA"/>
    <w:rsid w:val="0068037C"/>
    <w:rsid w:val="00682DE9"/>
    <w:rsid w:val="00683E76"/>
    <w:rsid w:val="00684F1C"/>
    <w:rsid w:val="00690EB4"/>
    <w:rsid w:val="00695C4E"/>
    <w:rsid w:val="006A037D"/>
    <w:rsid w:val="006A32BE"/>
    <w:rsid w:val="006A40DA"/>
    <w:rsid w:val="006A44DA"/>
    <w:rsid w:val="006A5A26"/>
    <w:rsid w:val="006A65DF"/>
    <w:rsid w:val="006B2F4F"/>
    <w:rsid w:val="006B4283"/>
    <w:rsid w:val="006B4EFD"/>
    <w:rsid w:val="006B510D"/>
    <w:rsid w:val="006B5D88"/>
    <w:rsid w:val="006B6381"/>
    <w:rsid w:val="006B7646"/>
    <w:rsid w:val="006C24B5"/>
    <w:rsid w:val="006C492B"/>
    <w:rsid w:val="006C571E"/>
    <w:rsid w:val="006C79E3"/>
    <w:rsid w:val="006D0725"/>
    <w:rsid w:val="006D2399"/>
    <w:rsid w:val="006D477B"/>
    <w:rsid w:val="006D5A6A"/>
    <w:rsid w:val="006E100D"/>
    <w:rsid w:val="006E23D9"/>
    <w:rsid w:val="006E331D"/>
    <w:rsid w:val="006E3EA5"/>
    <w:rsid w:val="006F3190"/>
    <w:rsid w:val="006F6005"/>
    <w:rsid w:val="006F6A57"/>
    <w:rsid w:val="006F6E05"/>
    <w:rsid w:val="006F7004"/>
    <w:rsid w:val="0070144A"/>
    <w:rsid w:val="007014A6"/>
    <w:rsid w:val="00702429"/>
    <w:rsid w:val="00705970"/>
    <w:rsid w:val="00707178"/>
    <w:rsid w:val="007106A5"/>
    <w:rsid w:val="00711075"/>
    <w:rsid w:val="00711C83"/>
    <w:rsid w:val="0071375C"/>
    <w:rsid w:val="00723BA6"/>
    <w:rsid w:val="00724FBA"/>
    <w:rsid w:val="00725E27"/>
    <w:rsid w:val="00727FB7"/>
    <w:rsid w:val="00730160"/>
    <w:rsid w:val="007314A4"/>
    <w:rsid w:val="00731803"/>
    <w:rsid w:val="00732085"/>
    <w:rsid w:val="00732540"/>
    <w:rsid w:val="00735645"/>
    <w:rsid w:val="00736566"/>
    <w:rsid w:val="007366FA"/>
    <w:rsid w:val="00737E0F"/>
    <w:rsid w:val="00741E00"/>
    <w:rsid w:val="0074204F"/>
    <w:rsid w:val="00742EFB"/>
    <w:rsid w:val="007433DB"/>
    <w:rsid w:val="00745F02"/>
    <w:rsid w:val="007469D9"/>
    <w:rsid w:val="0074787F"/>
    <w:rsid w:val="007500A6"/>
    <w:rsid w:val="007516D7"/>
    <w:rsid w:val="007543B8"/>
    <w:rsid w:val="00755271"/>
    <w:rsid w:val="00755684"/>
    <w:rsid w:val="00755D2D"/>
    <w:rsid w:val="0076465B"/>
    <w:rsid w:val="00771A3A"/>
    <w:rsid w:val="00773377"/>
    <w:rsid w:val="0077639A"/>
    <w:rsid w:val="007768CB"/>
    <w:rsid w:val="00780B05"/>
    <w:rsid w:val="00781499"/>
    <w:rsid w:val="00783A5C"/>
    <w:rsid w:val="00784911"/>
    <w:rsid w:val="007871DA"/>
    <w:rsid w:val="00787794"/>
    <w:rsid w:val="00787E18"/>
    <w:rsid w:val="00787ED5"/>
    <w:rsid w:val="00790F05"/>
    <w:rsid w:val="00792395"/>
    <w:rsid w:val="007A05A6"/>
    <w:rsid w:val="007A0E34"/>
    <w:rsid w:val="007A249B"/>
    <w:rsid w:val="007A24B5"/>
    <w:rsid w:val="007A2738"/>
    <w:rsid w:val="007A4288"/>
    <w:rsid w:val="007A5EE9"/>
    <w:rsid w:val="007A60C5"/>
    <w:rsid w:val="007A6D44"/>
    <w:rsid w:val="007A730D"/>
    <w:rsid w:val="007A73BE"/>
    <w:rsid w:val="007B079F"/>
    <w:rsid w:val="007B197D"/>
    <w:rsid w:val="007B1D58"/>
    <w:rsid w:val="007B47FD"/>
    <w:rsid w:val="007B55B2"/>
    <w:rsid w:val="007C091D"/>
    <w:rsid w:val="007C12CB"/>
    <w:rsid w:val="007C240A"/>
    <w:rsid w:val="007C6F08"/>
    <w:rsid w:val="007D1EC9"/>
    <w:rsid w:val="007D221B"/>
    <w:rsid w:val="007D459D"/>
    <w:rsid w:val="007D5CE7"/>
    <w:rsid w:val="007D720B"/>
    <w:rsid w:val="007D75D6"/>
    <w:rsid w:val="007E10E8"/>
    <w:rsid w:val="007E1474"/>
    <w:rsid w:val="007E1E26"/>
    <w:rsid w:val="007E2411"/>
    <w:rsid w:val="007E30B6"/>
    <w:rsid w:val="007E7288"/>
    <w:rsid w:val="007F0340"/>
    <w:rsid w:val="007F03C1"/>
    <w:rsid w:val="007F25AA"/>
    <w:rsid w:val="007F564F"/>
    <w:rsid w:val="007F7E6A"/>
    <w:rsid w:val="008044BA"/>
    <w:rsid w:val="008048E3"/>
    <w:rsid w:val="00804F9D"/>
    <w:rsid w:val="0080718F"/>
    <w:rsid w:val="008122DF"/>
    <w:rsid w:val="00815586"/>
    <w:rsid w:val="00816211"/>
    <w:rsid w:val="00816B10"/>
    <w:rsid w:val="008178DA"/>
    <w:rsid w:val="0082032B"/>
    <w:rsid w:val="00821684"/>
    <w:rsid w:val="00822C32"/>
    <w:rsid w:val="008241C8"/>
    <w:rsid w:val="00824554"/>
    <w:rsid w:val="00826325"/>
    <w:rsid w:val="0083135D"/>
    <w:rsid w:val="00831E53"/>
    <w:rsid w:val="00833679"/>
    <w:rsid w:val="00833C9B"/>
    <w:rsid w:val="008374A4"/>
    <w:rsid w:val="0084162D"/>
    <w:rsid w:val="00842799"/>
    <w:rsid w:val="00846AA4"/>
    <w:rsid w:val="00854A2F"/>
    <w:rsid w:val="00854E7C"/>
    <w:rsid w:val="00855C19"/>
    <w:rsid w:val="008617D1"/>
    <w:rsid w:val="0086239A"/>
    <w:rsid w:val="0086457A"/>
    <w:rsid w:val="00876254"/>
    <w:rsid w:val="00876622"/>
    <w:rsid w:val="008775A1"/>
    <w:rsid w:val="00880C3E"/>
    <w:rsid w:val="008820F1"/>
    <w:rsid w:val="00882FB1"/>
    <w:rsid w:val="00883449"/>
    <w:rsid w:val="00884C0E"/>
    <w:rsid w:val="00887137"/>
    <w:rsid w:val="00887513"/>
    <w:rsid w:val="008900CC"/>
    <w:rsid w:val="008902F7"/>
    <w:rsid w:val="00890A2C"/>
    <w:rsid w:val="008936CC"/>
    <w:rsid w:val="0089427E"/>
    <w:rsid w:val="008943A5"/>
    <w:rsid w:val="008952B5"/>
    <w:rsid w:val="0089601E"/>
    <w:rsid w:val="008A1BAD"/>
    <w:rsid w:val="008A2E09"/>
    <w:rsid w:val="008A4E8C"/>
    <w:rsid w:val="008B13A5"/>
    <w:rsid w:val="008B19B4"/>
    <w:rsid w:val="008B1C60"/>
    <w:rsid w:val="008B39CB"/>
    <w:rsid w:val="008B4142"/>
    <w:rsid w:val="008B5E09"/>
    <w:rsid w:val="008B61B2"/>
    <w:rsid w:val="008B67FD"/>
    <w:rsid w:val="008C008E"/>
    <w:rsid w:val="008C012B"/>
    <w:rsid w:val="008C3189"/>
    <w:rsid w:val="008C5BEC"/>
    <w:rsid w:val="008C7806"/>
    <w:rsid w:val="008D101A"/>
    <w:rsid w:val="008D1835"/>
    <w:rsid w:val="008D30FE"/>
    <w:rsid w:val="008D5664"/>
    <w:rsid w:val="008D768A"/>
    <w:rsid w:val="008D7DDF"/>
    <w:rsid w:val="008E04ED"/>
    <w:rsid w:val="008E08D3"/>
    <w:rsid w:val="008E0F2C"/>
    <w:rsid w:val="008E41B7"/>
    <w:rsid w:val="008E65C8"/>
    <w:rsid w:val="008F02AB"/>
    <w:rsid w:val="008F0E2D"/>
    <w:rsid w:val="008F2121"/>
    <w:rsid w:val="008F2874"/>
    <w:rsid w:val="008F7772"/>
    <w:rsid w:val="008F7E31"/>
    <w:rsid w:val="00902068"/>
    <w:rsid w:val="00902A5A"/>
    <w:rsid w:val="009047E4"/>
    <w:rsid w:val="00906A73"/>
    <w:rsid w:val="00907223"/>
    <w:rsid w:val="00911C99"/>
    <w:rsid w:val="00914C17"/>
    <w:rsid w:val="00915CA7"/>
    <w:rsid w:val="00921531"/>
    <w:rsid w:val="009236F3"/>
    <w:rsid w:val="00926E5F"/>
    <w:rsid w:val="00931925"/>
    <w:rsid w:val="00934765"/>
    <w:rsid w:val="00934BA4"/>
    <w:rsid w:val="00936578"/>
    <w:rsid w:val="009379E9"/>
    <w:rsid w:val="00940AC7"/>
    <w:rsid w:val="0094134F"/>
    <w:rsid w:val="00941475"/>
    <w:rsid w:val="00943C3D"/>
    <w:rsid w:val="00944595"/>
    <w:rsid w:val="009462B6"/>
    <w:rsid w:val="0095545A"/>
    <w:rsid w:val="009604D2"/>
    <w:rsid w:val="00962056"/>
    <w:rsid w:val="00962E22"/>
    <w:rsid w:val="009631E1"/>
    <w:rsid w:val="009670D1"/>
    <w:rsid w:val="00970D05"/>
    <w:rsid w:val="00972421"/>
    <w:rsid w:val="00972883"/>
    <w:rsid w:val="009729B1"/>
    <w:rsid w:val="00974BB2"/>
    <w:rsid w:val="0097661F"/>
    <w:rsid w:val="009819F3"/>
    <w:rsid w:val="009833B0"/>
    <w:rsid w:val="00985FDF"/>
    <w:rsid w:val="00986F8B"/>
    <w:rsid w:val="0098751D"/>
    <w:rsid w:val="00991C71"/>
    <w:rsid w:val="00992CA3"/>
    <w:rsid w:val="009A10EE"/>
    <w:rsid w:val="009A1910"/>
    <w:rsid w:val="009A630D"/>
    <w:rsid w:val="009A7DC3"/>
    <w:rsid w:val="009B13C0"/>
    <w:rsid w:val="009B2908"/>
    <w:rsid w:val="009B3AC5"/>
    <w:rsid w:val="009C024D"/>
    <w:rsid w:val="009C0FD8"/>
    <w:rsid w:val="009C2EAB"/>
    <w:rsid w:val="009C3586"/>
    <w:rsid w:val="009D0552"/>
    <w:rsid w:val="009D0C5C"/>
    <w:rsid w:val="009D295A"/>
    <w:rsid w:val="009D5F89"/>
    <w:rsid w:val="009E3A0F"/>
    <w:rsid w:val="009E444F"/>
    <w:rsid w:val="009E5050"/>
    <w:rsid w:val="009E5A73"/>
    <w:rsid w:val="009E77E8"/>
    <w:rsid w:val="009F0EB8"/>
    <w:rsid w:val="009F1813"/>
    <w:rsid w:val="009F29EE"/>
    <w:rsid w:val="009F3C9B"/>
    <w:rsid w:val="009F3D5F"/>
    <w:rsid w:val="009F4E6F"/>
    <w:rsid w:val="009F6014"/>
    <w:rsid w:val="00A022A6"/>
    <w:rsid w:val="00A10340"/>
    <w:rsid w:val="00A16B1C"/>
    <w:rsid w:val="00A246CE"/>
    <w:rsid w:val="00A2547C"/>
    <w:rsid w:val="00A26DCD"/>
    <w:rsid w:val="00A30368"/>
    <w:rsid w:val="00A304A5"/>
    <w:rsid w:val="00A31151"/>
    <w:rsid w:val="00A335C9"/>
    <w:rsid w:val="00A367DB"/>
    <w:rsid w:val="00A420B9"/>
    <w:rsid w:val="00A42FBB"/>
    <w:rsid w:val="00A44002"/>
    <w:rsid w:val="00A44151"/>
    <w:rsid w:val="00A50E8F"/>
    <w:rsid w:val="00A5339C"/>
    <w:rsid w:val="00A54A32"/>
    <w:rsid w:val="00A54AFB"/>
    <w:rsid w:val="00A54BC5"/>
    <w:rsid w:val="00A555FF"/>
    <w:rsid w:val="00A5634E"/>
    <w:rsid w:val="00A56BCE"/>
    <w:rsid w:val="00A56C5A"/>
    <w:rsid w:val="00A56E81"/>
    <w:rsid w:val="00A56FE1"/>
    <w:rsid w:val="00A6189D"/>
    <w:rsid w:val="00A62096"/>
    <w:rsid w:val="00A6578D"/>
    <w:rsid w:val="00A66A74"/>
    <w:rsid w:val="00A7082A"/>
    <w:rsid w:val="00A72D44"/>
    <w:rsid w:val="00A73674"/>
    <w:rsid w:val="00A761ED"/>
    <w:rsid w:val="00A7644E"/>
    <w:rsid w:val="00A8061C"/>
    <w:rsid w:val="00A823BE"/>
    <w:rsid w:val="00A82405"/>
    <w:rsid w:val="00A91161"/>
    <w:rsid w:val="00A92652"/>
    <w:rsid w:val="00A92F78"/>
    <w:rsid w:val="00A94C3E"/>
    <w:rsid w:val="00A961D4"/>
    <w:rsid w:val="00A96EFD"/>
    <w:rsid w:val="00AA08B4"/>
    <w:rsid w:val="00AA1A4D"/>
    <w:rsid w:val="00AA6345"/>
    <w:rsid w:val="00AA78F9"/>
    <w:rsid w:val="00AA7A61"/>
    <w:rsid w:val="00AB07F9"/>
    <w:rsid w:val="00AB0FF4"/>
    <w:rsid w:val="00AB1BE0"/>
    <w:rsid w:val="00AB3CEB"/>
    <w:rsid w:val="00AC0712"/>
    <w:rsid w:val="00AC240D"/>
    <w:rsid w:val="00AC2EE5"/>
    <w:rsid w:val="00AC4057"/>
    <w:rsid w:val="00AC61D2"/>
    <w:rsid w:val="00AC62AC"/>
    <w:rsid w:val="00AC6F11"/>
    <w:rsid w:val="00AC767D"/>
    <w:rsid w:val="00AD03D7"/>
    <w:rsid w:val="00AD0657"/>
    <w:rsid w:val="00AD2DA8"/>
    <w:rsid w:val="00AD40A5"/>
    <w:rsid w:val="00AD4C12"/>
    <w:rsid w:val="00AD4D5A"/>
    <w:rsid w:val="00AD6B17"/>
    <w:rsid w:val="00AD7235"/>
    <w:rsid w:val="00AE62B1"/>
    <w:rsid w:val="00AE7B5F"/>
    <w:rsid w:val="00AE7E8E"/>
    <w:rsid w:val="00AF2F2B"/>
    <w:rsid w:val="00AF5BFD"/>
    <w:rsid w:val="00AF6CE4"/>
    <w:rsid w:val="00B02C35"/>
    <w:rsid w:val="00B03277"/>
    <w:rsid w:val="00B0691C"/>
    <w:rsid w:val="00B06F4A"/>
    <w:rsid w:val="00B0787C"/>
    <w:rsid w:val="00B11407"/>
    <w:rsid w:val="00B11518"/>
    <w:rsid w:val="00B12E71"/>
    <w:rsid w:val="00B15F2C"/>
    <w:rsid w:val="00B21B9D"/>
    <w:rsid w:val="00B2292C"/>
    <w:rsid w:val="00B231A9"/>
    <w:rsid w:val="00B25E16"/>
    <w:rsid w:val="00B3279A"/>
    <w:rsid w:val="00B327A5"/>
    <w:rsid w:val="00B35464"/>
    <w:rsid w:val="00B37C45"/>
    <w:rsid w:val="00B41587"/>
    <w:rsid w:val="00B45A61"/>
    <w:rsid w:val="00B512B8"/>
    <w:rsid w:val="00B552CF"/>
    <w:rsid w:val="00B5687E"/>
    <w:rsid w:val="00B56BE3"/>
    <w:rsid w:val="00B6042A"/>
    <w:rsid w:val="00B604E0"/>
    <w:rsid w:val="00B60A42"/>
    <w:rsid w:val="00B60C6D"/>
    <w:rsid w:val="00B61359"/>
    <w:rsid w:val="00B63047"/>
    <w:rsid w:val="00B63573"/>
    <w:rsid w:val="00B65212"/>
    <w:rsid w:val="00B663FF"/>
    <w:rsid w:val="00B66689"/>
    <w:rsid w:val="00B6729D"/>
    <w:rsid w:val="00B67DA3"/>
    <w:rsid w:val="00B71561"/>
    <w:rsid w:val="00B72ECD"/>
    <w:rsid w:val="00B7453C"/>
    <w:rsid w:val="00B7570A"/>
    <w:rsid w:val="00B80F55"/>
    <w:rsid w:val="00B83D41"/>
    <w:rsid w:val="00B847A3"/>
    <w:rsid w:val="00B926EC"/>
    <w:rsid w:val="00B95460"/>
    <w:rsid w:val="00B96D47"/>
    <w:rsid w:val="00BA2494"/>
    <w:rsid w:val="00BA2AE5"/>
    <w:rsid w:val="00BA496A"/>
    <w:rsid w:val="00BA636C"/>
    <w:rsid w:val="00BA6834"/>
    <w:rsid w:val="00BB1222"/>
    <w:rsid w:val="00BB52E4"/>
    <w:rsid w:val="00BB58ED"/>
    <w:rsid w:val="00BB78B5"/>
    <w:rsid w:val="00BB7E92"/>
    <w:rsid w:val="00BC01CC"/>
    <w:rsid w:val="00BC19FF"/>
    <w:rsid w:val="00BC2493"/>
    <w:rsid w:val="00BC47CB"/>
    <w:rsid w:val="00BC4BA9"/>
    <w:rsid w:val="00BC5654"/>
    <w:rsid w:val="00BD0696"/>
    <w:rsid w:val="00BD2F30"/>
    <w:rsid w:val="00BD4A0A"/>
    <w:rsid w:val="00BD6612"/>
    <w:rsid w:val="00BE4D04"/>
    <w:rsid w:val="00BE7E84"/>
    <w:rsid w:val="00BF0CF2"/>
    <w:rsid w:val="00BF11DA"/>
    <w:rsid w:val="00BF1F02"/>
    <w:rsid w:val="00BF2C70"/>
    <w:rsid w:val="00BF475E"/>
    <w:rsid w:val="00BF583B"/>
    <w:rsid w:val="00BF5A05"/>
    <w:rsid w:val="00BF5F29"/>
    <w:rsid w:val="00BF641F"/>
    <w:rsid w:val="00C005A2"/>
    <w:rsid w:val="00C017B4"/>
    <w:rsid w:val="00C04A96"/>
    <w:rsid w:val="00C062A4"/>
    <w:rsid w:val="00C07400"/>
    <w:rsid w:val="00C10EDC"/>
    <w:rsid w:val="00C1131C"/>
    <w:rsid w:val="00C11B1D"/>
    <w:rsid w:val="00C12BB3"/>
    <w:rsid w:val="00C1491B"/>
    <w:rsid w:val="00C151FA"/>
    <w:rsid w:val="00C16185"/>
    <w:rsid w:val="00C1642A"/>
    <w:rsid w:val="00C20758"/>
    <w:rsid w:val="00C23FA9"/>
    <w:rsid w:val="00C24D43"/>
    <w:rsid w:val="00C25E8A"/>
    <w:rsid w:val="00C263CA"/>
    <w:rsid w:val="00C26F1D"/>
    <w:rsid w:val="00C311C6"/>
    <w:rsid w:val="00C31A96"/>
    <w:rsid w:val="00C33967"/>
    <w:rsid w:val="00C34B6C"/>
    <w:rsid w:val="00C36429"/>
    <w:rsid w:val="00C366FA"/>
    <w:rsid w:val="00C41C44"/>
    <w:rsid w:val="00C423F6"/>
    <w:rsid w:val="00C4302C"/>
    <w:rsid w:val="00C43B39"/>
    <w:rsid w:val="00C441F7"/>
    <w:rsid w:val="00C44A0A"/>
    <w:rsid w:val="00C45710"/>
    <w:rsid w:val="00C51349"/>
    <w:rsid w:val="00C53085"/>
    <w:rsid w:val="00C56369"/>
    <w:rsid w:val="00C56E30"/>
    <w:rsid w:val="00C57B48"/>
    <w:rsid w:val="00C60071"/>
    <w:rsid w:val="00C624FA"/>
    <w:rsid w:val="00C63D10"/>
    <w:rsid w:val="00C6697D"/>
    <w:rsid w:val="00C709E3"/>
    <w:rsid w:val="00C754FF"/>
    <w:rsid w:val="00C76816"/>
    <w:rsid w:val="00C769B6"/>
    <w:rsid w:val="00C77DC8"/>
    <w:rsid w:val="00C80A88"/>
    <w:rsid w:val="00C80D03"/>
    <w:rsid w:val="00C81462"/>
    <w:rsid w:val="00C8365B"/>
    <w:rsid w:val="00C839DA"/>
    <w:rsid w:val="00C83CBA"/>
    <w:rsid w:val="00C85535"/>
    <w:rsid w:val="00C875DC"/>
    <w:rsid w:val="00C87BBD"/>
    <w:rsid w:val="00C9185A"/>
    <w:rsid w:val="00C94BE2"/>
    <w:rsid w:val="00C95316"/>
    <w:rsid w:val="00C97CC2"/>
    <w:rsid w:val="00CA2C9E"/>
    <w:rsid w:val="00CA71A5"/>
    <w:rsid w:val="00CB13D4"/>
    <w:rsid w:val="00CB2B68"/>
    <w:rsid w:val="00CB2DED"/>
    <w:rsid w:val="00CB3543"/>
    <w:rsid w:val="00CB4D6B"/>
    <w:rsid w:val="00CB6A5A"/>
    <w:rsid w:val="00CB76B6"/>
    <w:rsid w:val="00CB7819"/>
    <w:rsid w:val="00CC06C2"/>
    <w:rsid w:val="00CC0C6B"/>
    <w:rsid w:val="00CC1501"/>
    <w:rsid w:val="00CC276C"/>
    <w:rsid w:val="00CC28B3"/>
    <w:rsid w:val="00CC2C68"/>
    <w:rsid w:val="00CC4560"/>
    <w:rsid w:val="00CD37B0"/>
    <w:rsid w:val="00CD449A"/>
    <w:rsid w:val="00CD48EF"/>
    <w:rsid w:val="00CD7023"/>
    <w:rsid w:val="00CD7390"/>
    <w:rsid w:val="00CE04E5"/>
    <w:rsid w:val="00CE2BFA"/>
    <w:rsid w:val="00CE346C"/>
    <w:rsid w:val="00CE38E4"/>
    <w:rsid w:val="00CE4053"/>
    <w:rsid w:val="00CE5B12"/>
    <w:rsid w:val="00CE5CE0"/>
    <w:rsid w:val="00CE6320"/>
    <w:rsid w:val="00CF37F9"/>
    <w:rsid w:val="00CF401D"/>
    <w:rsid w:val="00CF6590"/>
    <w:rsid w:val="00D0161B"/>
    <w:rsid w:val="00D021D7"/>
    <w:rsid w:val="00D053EF"/>
    <w:rsid w:val="00D06A5D"/>
    <w:rsid w:val="00D109D1"/>
    <w:rsid w:val="00D1238F"/>
    <w:rsid w:val="00D138D9"/>
    <w:rsid w:val="00D14125"/>
    <w:rsid w:val="00D1505B"/>
    <w:rsid w:val="00D1542A"/>
    <w:rsid w:val="00D159AF"/>
    <w:rsid w:val="00D21E9A"/>
    <w:rsid w:val="00D21F65"/>
    <w:rsid w:val="00D2229E"/>
    <w:rsid w:val="00D24FC0"/>
    <w:rsid w:val="00D25345"/>
    <w:rsid w:val="00D26E0E"/>
    <w:rsid w:val="00D337CC"/>
    <w:rsid w:val="00D35158"/>
    <w:rsid w:val="00D369E9"/>
    <w:rsid w:val="00D36E0C"/>
    <w:rsid w:val="00D378F0"/>
    <w:rsid w:val="00D40389"/>
    <w:rsid w:val="00D42FEA"/>
    <w:rsid w:val="00D45E4F"/>
    <w:rsid w:val="00D463D4"/>
    <w:rsid w:val="00D5189C"/>
    <w:rsid w:val="00D5364F"/>
    <w:rsid w:val="00D56525"/>
    <w:rsid w:val="00D57290"/>
    <w:rsid w:val="00D61FC5"/>
    <w:rsid w:val="00D640B0"/>
    <w:rsid w:val="00D648D7"/>
    <w:rsid w:val="00D6688A"/>
    <w:rsid w:val="00D66BB9"/>
    <w:rsid w:val="00D66FA8"/>
    <w:rsid w:val="00D70D97"/>
    <w:rsid w:val="00D70F21"/>
    <w:rsid w:val="00D71675"/>
    <w:rsid w:val="00D71FFA"/>
    <w:rsid w:val="00D75304"/>
    <w:rsid w:val="00D854F8"/>
    <w:rsid w:val="00D92606"/>
    <w:rsid w:val="00D932AF"/>
    <w:rsid w:val="00D93E35"/>
    <w:rsid w:val="00D9430B"/>
    <w:rsid w:val="00D94585"/>
    <w:rsid w:val="00DA1357"/>
    <w:rsid w:val="00DA3BCB"/>
    <w:rsid w:val="00DA4FBF"/>
    <w:rsid w:val="00DA653F"/>
    <w:rsid w:val="00DA65DC"/>
    <w:rsid w:val="00DA6D2C"/>
    <w:rsid w:val="00DA6D63"/>
    <w:rsid w:val="00DA7411"/>
    <w:rsid w:val="00DA7E47"/>
    <w:rsid w:val="00DB06E2"/>
    <w:rsid w:val="00DB21F9"/>
    <w:rsid w:val="00DB22A2"/>
    <w:rsid w:val="00DB3CA3"/>
    <w:rsid w:val="00DB440D"/>
    <w:rsid w:val="00DB77B2"/>
    <w:rsid w:val="00DC2D43"/>
    <w:rsid w:val="00DC38E6"/>
    <w:rsid w:val="00DC4402"/>
    <w:rsid w:val="00DC6436"/>
    <w:rsid w:val="00DD339B"/>
    <w:rsid w:val="00DD414A"/>
    <w:rsid w:val="00DD545F"/>
    <w:rsid w:val="00DD5809"/>
    <w:rsid w:val="00DD5EB5"/>
    <w:rsid w:val="00DE43D8"/>
    <w:rsid w:val="00DE4838"/>
    <w:rsid w:val="00DE5834"/>
    <w:rsid w:val="00DE6539"/>
    <w:rsid w:val="00DE7BCF"/>
    <w:rsid w:val="00DE7CC2"/>
    <w:rsid w:val="00DF0F77"/>
    <w:rsid w:val="00DF2D8C"/>
    <w:rsid w:val="00DF6D9D"/>
    <w:rsid w:val="00DF779E"/>
    <w:rsid w:val="00E00044"/>
    <w:rsid w:val="00E00CEC"/>
    <w:rsid w:val="00E02E32"/>
    <w:rsid w:val="00E04489"/>
    <w:rsid w:val="00E0642B"/>
    <w:rsid w:val="00E070E2"/>
    <w:rsid w:val="00E07930"/>
    <w:rsid w:val="00E10395"/>
    <w:rsid w:val="00E10B2A"/>
    <w:rsid w:val="00E10F85"/>
    <w:rsid w:val="00E11395"/>
    <w:rsid w:val="00E117E2"/>
    <w:rsid w:val="00E131F1"/>
    <w:rsid w:val="00E13693"/>
    <w:rsid w:val="00E139FB"/>
    <w:rsid w:val="00E157F7"/>
    <w:rsid w:val="00E162FD"/>
    <w:rsid w:val="00E17171"/>
    <w:rsid w:val="00E20238"/>
    <w:rsid w:val="00E22428"/>
    <w:rsid w:val="00E23EF0"/>
    <w:rsid w:val="00E25088"/>
    <w:rsid w:val="00E25B09"/>
    <w:rsid w:val="00E2659D"/>
    <w:rsid w:val="00E26F9D"/>
    <w:rsid w:val="00E27650"/>
    <w:rsid w:val="00E27D5F"/>
    <w:rsid w:val="00E3113A"/>
    <w:rsid w:val="00E31DB7"/>
    <w:rsid w:val="00E321A7"/>
    <w:rsid w:val="00E32833"/>
    <w:rsid w:val="00E37203"/>
    <w:rsid w:val="00E37570"/>
    <w:rsid w:val="00E37776"/>
    <w:rsid w:val="00E37E99"/>
    <w:rsid w:val="00E4251A"/>
    <w:rsid w:val="00E43287"/>
    <w:rsid w:val="00E45DE0"/>
    <w:rsid w:val="00E4750B"/>
    <w:rsid w:val="00E47ACC"/>
    <w:rsid w:val="00E50028"/>
    <w:rsid w:val="00E56BBA"/>
    <w:rsid w:val="00E60A0B"/>
    <w:rsid w:val="00E60B6D"/>
    <w:rsid w:val="00E65AD5"/>
    <w:rsid w:val="00E65F12"/>
    <w:rsid w:val="00E66C6E"/>
    <w:rsid w:val="00E7026C"/>
    <w:rsid w:val="00E74688"/>
    <w:rsid w:val="00E74C55"/>
    <w:rsid w:val="00E769AD"/>
    <w:rsid w:val="00E77D52"/>
    <w:rsid w:val="00E90081"/>
    <w:rsid w:val="00E91CB4"/>
    <w:rsid w:val="00E94E60"/>
    <w:rsid w:val="00E94E7A"/>
    <w:rsid w:val="00E9564C"/>
    <w:rsid w:val="00EA1047"/>
    <w:rsid w:val="00EA2046"/>
    <w:rsid w:val="00EA4455"/>
    <w:rsid w:val="00EA4DA5"/>
    <w:rsid w:val="00EA598A"/>
    <w:rsid w:val="00EA7A45"/>
    <w:rsid w:val="00EB4AE8"/>
    <w:rsid w:val="00EC042C"/>
    <w:rsid w:val="00EC0C95"/>
    <w:rsid w:val="00EC1009"/>
    <w:rsid w:val="00EC1A00"/>
    <w:rsid w:val="00EC3D98"/>
    <w:rsid w:val="00EC6574"/>
    <w:rsid w:val="00EC697A"/>
    <w:rsid w:val="00EC7963"/>
    <w:rsid w:val="00ED1025"/>
    <w:rsid w:val="00ED2546"/>
    <w:rsid w:val="00ED2B70"/>
    <w:rsid w:val="00ED304B"/>
    <w:rsid w:val="00ED42CD"/>
    <w:rsid w:val="00ED5CCE"/>
    <w:rsid w:val="00ED5FCF"/>
    <w:rsid w:val="00ED652E"/>
    <w:rsid w:val="00ED6643"/>
    <w:rsid w:val="00ED703B"/>
    <w:rsid w:val="00EE1661"/>
    <w:rsid w:val="00EE17CE"/>
    <w:rsid w:val="00EE4820"/>
    <w:rsid w:val="00EE55E9"/>
    <w:rsid w:val="00EF0A00"/>
    <w:rsid w:val="00EF1F6E"/>
    <w:rsid w:val="00EF468C"/>
    <w:rsid w:val="00EF69F7"/>
    <w:rsid w:val="00F008C8"/>
    <w:rsid w:val="00F03655"/>
    <w:rsid w:val="00F03C17"/>
    <w:rsid w:val="00F06317"/>
    <w:rsid w:val="00F06834"/>
    <w:rsid w:val="00F121C8"/>
    <w:rsid w:val="00F129A5"/>
    <w:rsid w:val="00F1406B"/>
    <w:rsid w:val="00F1569B"/>
    <w:rsid w:val="00F15A04"/>
    <w:rsid w:val="00F16BC6"/>
    <w:rsid w:val="00F24E87"/>
    <w:rsid w:val="00F25655"/>
    <w:rsid w:val="00F31223"/>
    <w:rsid w:val="00F33F44"/>
    <w:rsid w:val="00F34C32"/>
    <w:rsid w:val="00F5387D"/>
    <w:rsid w:val="00F6091A"/>
    <w:rsid w:val="00F6177C"/>
    <w:rsid w:val="00F62AC6"/>
    <w:rsid w:val="00F65F08"/>
    <w:rsid w:val="00F673F2"/>
    <w:rsid w:val="00F67944"/>
    <w:rsid w:val="00F70393"/>
    <w:rsid w:val="00F70B81"/>
    <w:rsid w:val="00F70ED4"/>
    <w:rsid w:val="00F72D69"/>
    <w:rsid w:val="00F75941"/>
    <w:rsid w:val="00F76FED"/>
    <w:rsid w:val="00F7710D"/>
    <w:rsid w:val="00F85D66"/>
    <w:rsid w:val="00F863B3"/>
    <w:rsid w:val="00F87213"/>
    <w:rsid w:val="00F93E30"/>
    <w:rsid w:val="00F94E77"/>
    <w:rsid w:val="00F95875"/>
    <w:rsid w:val="00F96E20"/>
    <w:rsid w:val="00F979AA"/>
    <w:rsid w:val="00FA08AF"/>
    <w:rsid w:val="00FA0F05"/>
    <w:rsid w:val="00FA3B3B"/>
    <w:rsid w:val="00FB0BD4"/>
    <w:rsid w:val="00FB3A87"/>
    <w:rsid w:val="00FB3A8E"/>
    <w:rsid w:val="00FB51F4"/>
    <w:rsid w:val="00FB5208"/>
    <w:rsid w:val="00FB6B41"/>
    <w:rsid w:val="00FC05F5"/>
    <w:rsid w:val="00FC26F1"/>
    <w:rsid w:val="00FC4AF3"/>
    <w:rsid w:val="00FC65B8"/>
    <w:rsid w:val="00FC7965"/>
    <w:rsid w:val="00FD05E1"/>
    <w:rsid w:val="00FD12B7"/>
    <w:rsid w:val="00FD2AFE"/>
    <w:rsid w:val="00FD5573"/>
    <w:rsid w:val="00FD6ADF"/>
    <w:rsid w:val="00FD6C15"/>
    <w:rsid w:val="00FE0299"/>
    <w:rsid w:val="00FE0C3D"/>
    <w:rsid w:val="00FE1510"/>
    <w:rsid w:val="00FE1BC5"/>
    <w:rsid w:val="00FE4D63"/>
    <w:rsid w:val="00FE57DF"/>
    <w:rsid w:val="00FE7136"/>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DB"/>
    <w:pPr>
      <w:spacing w:after="0" w:line="240" w:lineRule="auto"/>
    </w:pPr>
  </w:style>
  <w:style w:type="paragraph" w:styleId="Naslov1">
    <w:name w:val="heading 1"/>
    <w:basedOn w:val="Normal"/>
    <w:next w:val="Normal"/>
    <w:link w:val="Naslov1Char"/>
    <w:uiPriority w:val="9"/>
    <w:qFormat/>
    <w:rsid w:val="00DE6539"/>
    <w:pPr>
      <w:keepNext/>
      <w:keepLines/>
      <w:numPr>
        <w:numId w:val="2"/>
      </w:numPr>
      <w:spacing w:before="240"/>
      <w:ind w:left="432"/>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2"/>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uiPriority w:val="34"/>
    <w:qFormat/>
    <w:rsid w:val="00DE6539"/>
    <w:pPr>
      <w:ind w:left="720"/>
      <w:contextualSpacing/>
    </w:pPr>
  </w:style>
  <w:style w:type="character" w:customStyle="1" w:styleId="OdlomakpopisaChar">
    <w:name w:val="Odlomak popisa Char"/>
    <w:link w:val="Odlomakpopisa"/>
    <w:uiPriority w:val="34"/>
    <w:locked/>
    <w:rsid w:val="00DE6539"/>
    <w:rPr>
      <w:lang w:val="en-US"/>
    </w:rPr>
  </w:style>
  <w:style w:type="character" w:styleId="Hiperveza">
    <w:name w:val="Hyperlink"/>
    <w:basedOn w:val="Zadanifontodlomka"/>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5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customStyle="1" w:styleId="box455684">
    <w:name w:val="box_455684"/>
    <w:basedOn w:val="Normal"/>
    <w:rsid w:val="00C017B4"/>
    <w:pPr>
      <w:spacing w:before="100" w:beforeAutospacing="1" w:after="225"/>
    </w:pPr>
    <w:rPr>
      <w:rFonts w:ascii="Times New Roman" w:eastAsia="Times New Roman" w:hAnsi="Times New Roman" w:cs="Times New Roman"/>
      <w:sz w:val="24"/>
      <w:szCs w:val="24"/>
      <w:lang w:eastAsia="hr-HR"/>
    </w:rPr>
  </w:style>
  <w:style w:type="character" w:customStyle="1" w:styleId="kurziv">
    <w:name w:val="kurziv"/>
    <w:basedOn w:val="Zadanifontodlomka"/>
    <w:rsid w:val="00D35158"/>
  </w:style>
  <w:style w:type="paragraph" w:styleId="Revizija">
    <w:name w:val="Revision"/>
    <w:hidden/>
    <w:uiPriority w:val="99"/>
    <w:semiHidden/>
    <w:rsid w:val="00C074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DB"/>
    <w:pPr>
      <w:spacing w:after="0" w:line="240" w:lineRule="auto"/>
    </w:pPr>
  </w:style>
  <w:style w:type="paragraph" w:styleId="Naslov1">
    <w:name w:val="heading 1"/>
    <w:basedOn w:val="Normal"/>
    <w:next w:val="Normal"/>
    <w:link w:val="Naslov1Char"/>
    <w:uiPriority w:val="9"/>
    <w:qFormat/>
    <w:rsid w:val="00DE6539"/>
    <w:pPr>
      <w:keepNext/>
      <w:keepLines/>
      <w:numPr>
        <w:numId w:val="2"/>
      </w:numPr>
      <w:spacing w:before="240"/>
      <w:ind w:left="432"/>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2"/>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uiPriority w:val="34"/>
    <w:qFormat/>
    <w:rsid w:val="00DE6539"/>
    <w:pPr>
      <w:ind w:left="720"/>
      <w:contextualSpacing/>
    </w:pPr>
  </w:style>
  <w:style w:type="character" w:customStyle="1" w:styleId="OdlomakpopisaChar">
    <w:name w:val="Odlomak popisa Char"/>
    <w:link w:val="Odlomakpopisa"/>
    <w:uiPriority w:val="34"/>
    <w:locked/>
    <w:rsid w:val="00DE6539"/>
    <w:rPr>
      <w:lang w:val="en-US"/>
    </w:rPr>
  </w:style>
  <w:style w:type="character" w:styleId="Hiperveza">
    <w:name w:val="Hyperlink"/>
    <w:basedOn w:val="Zadanifontodlomka"/>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5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customStyle="1" w:styleId="box455684">
    <w:name w:val="box_455684"/>
    <w:basedOn w:val="Normal"/>
    <w:rsid w:val="00C017B4"/>
    <w:pPr>
      <w:spacing w:before="100" w:beforeAutospacing="1" w:after="225"/>
    </w:pPr>
    <w:rPr>
      <w:rFonts w:ascii="Times New Roman" w:eastAsia="Times New Roman" w:hAnsi="Times New Roman" w:cs="Times New Roman"/>
      <w:sz w:val="24"/>
      <w:szCs w:val="24"/>
      <w:lang w:eastAsia="hr-HR"/>
    </w:rPr>
  </w:style>
  <w:style w:type="character" w:customStyle="1" w:styleId="kurziv">
    <w:name w:val="kurziv"/>
    <w:basedOn w:val="Zadanifontodlomka"/>
    <w:rsid w:val="00D35158"/>
  </w:style>
  <w:style w:type="paragraph" w:styleId="Revizija">
    <w:name w:val="Revision"/>
    <w:hidden/>
    <w:uiPriority w:val="99"/>
    <w:semiHidden/>
    <w:rsid w:val="00C074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57011086">
      <w:bodyDiv w:val="1"/>
      <w:marLeft w:val="0"/>
      <w:marRight w:val="0"/>
      <w:marTop w:val="0"/>
      <w:marBottom w:val="0"/>
      <w:divBdr>
        <w:top w:val="none" w:sz="0" w:space="0" w:color="auto"/>
        <w:left w:val="none" w:sz="0" w:space="0" w:color="auto"/>
        <w:bottom w:val="none" w:sz="0" w:space="0" w:color="auto"/>
        <w:right w:val="none" w:sz="0" w:space="0" w:color="auto"/>
      </w:divBdr>
      <w:divsChild>
        <w:div w:id="1793011933">
          <w:marLeft w:val="0"/>
          <w:marRight w:val="0"/>
          <w:marTop w:val="0"/>
          <w:marBottom w:val="0"/>
          <w:divBdr>
            <w:top w:val="none" w:sz="0" w:space="0" w:color="auto"/>
            <w:left w:val="none" w:sz="0" w:space="0" w:color="auto"/>
            <w:bottom w:val="none" w:sz="0" w:space="0" w:color="auto"/>
            <w:right w:val="none" w:sz="0" w:space="0" w:color="auto"/>
          </w:divBdr>
          <w:divsChild>
            <w:div w:id="789318272">
              <w:marLeft w:val="0"/>
              <w:marRight w:val="0"/>
              <w:marTop w:val="0"/>
              <w:marBottom w:val="0"/>
              <w:divBdr>
                <w:top w:val="none" w:sz="0" w:space="0" w:color="auto"/>
                <w:left w:val="none" w:sz="0" w:space="0" w:color="auto"/>
                <w:bottom w:val="none" w:sz="0" w:space="0" w:color="auto"/>
                <w:right w:val="none" w:sz="0" w:space="0" w:color="auto"/>
              </w:divBdr>
              <w:divsChild>
                <w:div w:id="311755020">
                  <w:marLeft w:val="0"/>
                  <w:marRight w:val="0"/>
                  <w:marTop w:val="0"/>
                  <w:marBottom w:val="0"/>
                  <w:divBdr>
                    <w:top w:val="none" w:sz="0" w:space="0" w:color="auto"/>
                    <w:left w:val="none" w:sz="0" w:space="0" w:color="auto"/>
                    <w:bottom w:val="none" w:sz="0" w:space="0" w:color="auto"/>
                    <w:right w:val="none" w:sz="0" w:space="0" w:color="auto"/>
                  </w:divBdr>
                  <w:divsChild>
                    <w:div w:id="1046104440">
                      <w:marLeft w:val="0"/>
                      <w:marRight w:val="0"/>
                      <w:marTop w:val="0"/>
                      <w:marBottom w:val="0"/>
                      <w:divBdr>
                        <w:top w:val="single" w:sz="6" w:space="0" w:color="E4E4E6"/>
                        <w:left w:val="none" w:sz="0" w:space="0" w:color="auto"/>
                        <w:bottom w:val="none" w:sz="0" w:space="0" w:color="auto"/>
                        <w:right w:val="none" w:sz="0" w:space="0" w:color="auto"/>
                      </w:divBdr>
                      <w:divsChild>
                        <w:div w:id="925307286">
                          <w:marLeft w:val="0"/>
                          <w:marRight w:val="0"/>
                          <w:marTop w:val="0"/>
                          <w:marBottom w:val="0"/>
                          <w:divBdr>
                            <w:top w:val="single" w:sz="6" w:space="0" w:color="E4E4E6"/>
                            <w:left w:val="none" w:sz="0" w:space="0" w:color="auto"/>
                            <w:bottom w:val="none" w:sz="0" w:space="0" w:color="auto"/>
                            <w:right w:val="none" w:sz="0" w:space="0" w:color="auto"/>
                          </w:divBdr>
                          <w:divsChild>
                            <w:div w:id="530343301">
                              <w:marLeft w:val="0"/>
                              <w:marRight w:val="1500"/>
                              <w:marTop w:val="100"/>
                              <w:marBottom w:val="100"/>
                              <w:divBdr>
                                <w:top w:val="none" w:sz="0" w:space="0" w:color="auto"/>
                                <w:left w:val="none" w:sz="0" w:space="0" w:color="auto"/>
                                <w:bottom w:val="none" w:sz="0" w:space="0" w:color="auto"/>
                                <w:right w:val="none" w:sz="0" w:space="0" w:color="auto"/>
                              </w:divBdr>
                              <w:divsChild>
                                <w:div w:id="1152872583">
                                  <w:marLeft w:val="0"/>
                                  <w:marRight w:val="0"/>
                                  <w:marTop w:val="300"/>
                                  <w:marBottom w:val="450"/>
                                  <w:divBdr>
                                    <w:top w:val="none" w:sz="0" w:space="0" w:color="auto"/>
                                    <w:left w:val="none" w:sz="0" w:space="0" w:color="auto"/>
                                    <w:bottom w:val="none" w:sz="0" w:space="0" w:color="auto"/>
                                    <w:right w:val="none" w:sz="0" w:space="0" w:color="auto"/>
                                  </w:divBdr>
                                  <w:divsChild>
                                    <w:div w:id="101078250">
                                      <w:marLeft w:val="0"/>
                                      <w:marRight w:val="0"/>
                                      <w:marTop w:val="0"/>
                                      <w:marBottom w:val="0"/>
                                      <w:divBdr>
                                        <w:top w:val="none" w:sz="0" w:space="0" w:color="auto"/>
                                        <w:left w:val="none" w:sz="0" w:space="0" w:color="auto"/>
                                        <w:bottom w:val="none" w:sz="0" w:space="0" w:color="auto"/>
                                        <w:right w:val="none" w:sz="0" w:space="0" w:color="auto"/>
                                      </w:divBdr>
                                      <w:divsChild>
                                        <w:div w:id="1995255184">
                                          <w:marLeft w:val="0"/>
                                          <w:marRight w:val="0"/>
                                          <w:marTop w:val="0"/>
                                          <w:marBottom w:val="0"/>
                                          <w:divBdr>
                                            <w:top w:val="none" w:sz="0" w:space="0" w:color="auto"/>
                                            <w:left w:val="none" w:sz="0" w:space="0" w:color="auto"/>
                                            <w:bottom w:val="none" w:sz="0" w:space="0" w:color="auto"/>
                                            <w:right w:val="none" w:sz="0" w:space="0" w:color="auto"/>
                                          </w:divBdr>
                                          <w:divsChild>
                                            <w:div w:id="270599114">
                                              <w:marLeft w:val="0"/>
                                              <w:marRight w:val="0"/>
                                              <w:marTop w:val="0"/>
                                              <w:marBottom w:val="0"/>
                                              <w:divBdr>
                                                <w:top w:val="none" w:sz="0" w:space="0" w:color="auto"/>
                                                <w:left w:val="none" w:sz="0" w:space="0" w:color="auto"/>
                                                <w:bottom w:val="none" w:sz="0" w:space="0" w:color="auto"/>
                                                <w:right w:val="none" w:sz="0" w:space="0" w:color="auto"/>
                                              </w:divBdr>
                                              <w:divsChild>
                                                <w:div w:id="19219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37435447">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1497114">
      <w:bodyDiv w:val="1"/>
      <w:marLeft w:val="0"/>
      <w:marRight w:val="0"/>
      <w:marTop w:val="0"/>
      <w:marBottom w:val="0"/>
      <w:divBdr>
        <w:top w:val="none" w:sz="0" w:space="0" w:color="auto"/>
        <w:left w:val="none" w:sz="0" w:space="0" w:color="auto"/>
        <w:bottom w:val="none" w:sz="0" w:space="0" w:color="auto"/>
        <w:right w:val="none" w:sz="0" w:space="0" w:color="auto"/>
      </w:divBdr>
      <w:divsChild>
        <w:div w:id="1423722426">
          <w:marLeft w:val="0"/>
          <w:marRight w:val="0"/>
          <w:marTop w:val="0"/>
          <w:marBottom w:val="0"/>
          <w:divBdr>
            <w:top w:val="none" w:sz="0" w:space="0" w:color="auto"/>
            <w:left w:val="none" w:sz="0" w:space="0" w:color="auto"/>
            <w:bottom w:val="none" w:sz="0" w:space="0" w:color="auto"/>
            <w:right w:val="none" w:sz="0" w:space="0" w:color="auto"/>
          </w:divBdr>
          <w:divsChild>
            <w:div w:id="238517145">
              <w:marLeft w:val="0"/>
              <w:marRight w:val="0"/>
              <w:marTop w:val="0"/>
              <w:marBottom w:val="0"/>
              <w:divBdr>
                <w:top w:val="none" w:sz="0" w:space="0" w:color="auto"/>
                <w:left w:val="none" w:sz="0" w:space="0" w:color="auto"/>
                <w:bottom w:val="none" w:sz="0" w:space="0" w:color="auto"/>
                <w:right w:val="none" w:sz="0" w:space="0" w:color="auto"/>
              </w:divBdr>
              <w:divsChild>
                <w:div w:id="1307973527">
                  <w:marLeft w:val="0"/>
                  <w:marRight w:val="0"/>
                  <w:marTop w:val="0"/>
                  <w:marBottom w:val="0"/>
                  <w:divBdr>
                    <w:top w:val="none" w:sz="0" w:space="0" w:color="auto"/>
                    <w:left w:val="none" w:sz="0" w:space="0" w:color="auto"/>
                    <w:bottom w:val="none" w:sz="0" w:space="0" w:color="auto"/>
                    <w:right w:val="none" w:sz="0" w:space="0" w:color="auto"/>
                  </w:divBdr>
                  <w:divsChild>
                    <w:div w:id="1096973987">
                      <w:marLeft w:val="0"/>
                      <w:marRight w:val="0"/>
                      <w:marTop w:val="0"/>
                      <w:marBottom w:val="0"/>
                      <w:divBdr>
                        <w:top w:val="single" w:sz="6" w:space="0" w:color="E4E4E6"/>
                        <w:left w:val="none" w:sz="0" w:space="0" w:color="auto"/>
                        <w:bottom w:val="none" w:sz="0" w:space="0" w:color="auto"/>
                        <w:right w:val="none" w:sz="0" w:space="0" w:color="auto"/>
                      </w:divBdr>
                      <w:divsChild>
                        <w:div w:id="2107187074">
                          <w:marLeft w:val="0"/>
                          <w:marRight w:val="0"/>
                          <w:marTop w:val="0"/>
                          <w:marBottom w:val="0"/>
                          <w:divBdr>
                            <w:top w:val="single" w:sz="6" w:space="0" w:color="E4E4E6"/>
                            <w:left w:val="none" w:sz="0" w:space="0" w:color="auto"/>
                            <w:bottom w:val="none" w:sz="0" w:space="0" w:color="auto"/>
                            <w:right w:val="none" w:sz="0" w:space="0" w:color="auto"/>
                          </w:divBdr>
                          <w:divsChild>
                            <w:div w:id="1308510216">
                              <w:marLeft w:val="0"/>
                              <w:marRight w:val="1500"/>
                              <w:marTop w:val="100"/>
                              <w:marBottom w:val="100"/>
                              <w:divBdr>
                                <w:top w:val="none" w:sz="0" w:space="0" w:color="auto"/>
                                <w:left w:val="none" w:sz="0" w:space="0" w:color="auto"/>
                                <w:bottom w:val="none" w:sz="0" w:space="0" w:color="auto"/>
                                <w:right w:val="none" w:sz="0" w:space="0" w:color="auto"/>
                              </w:divBdr>
                              <w:divsChild>
                                <w:div w:id="814494008">
                                  <w:marLeft w:val="0"/>
                                  <w:marRight w:val="0"/>
                                  <w:marTop w:val="300"/>
                                  <w:marBottom w:val="450"/>
                                  <w:divBdr>
                                    <w:top w:val="none" w:sz="0" w:space="0" w:color="auto"/>
                                    <w:left w:val="none" w:sz="0" w:space="0" w:color="auto"/>
                                    <w:bottom w:val="none" w:sz="0" w:space="0" w:color="auto"/>
                                    <w:right w:val="none" w:sz="0" w:space="0" w:color="auto"/>
                                  </w:divBdr>
                                  <w:divsChild>
                                    <w:div w:id="644623735">
                                      <w:marLeft w:val="0"/>
                                      <w:marRight w:val="0"/>
                                      <w:marTop w:val="0"/>
                                      <w:marBottom w:val="0"/>
                                      <w:divBdr>
                                        <w:top w:val="none" w:sz="0" w:space="0" w:color="auto"/>
                                        <w:left w:val="none" w:sz="0" w:space="0" w:color="auto"/>
                                        <w:bottom w:val="none" w:sz="0" w:space="0" w:color="auto"/>
                                        <w:right w:val="none" w:sz="0" w:space="0" w:color="auto"/>
                                      </w:divBdr>
                                      <w:divsChild>
                                        <w:div w:id="227349476">
                                          <w:marLeft w:val="0"/>
                                          <w:marRight w:val="0"/>
                                          <w:marTop w:val="0"/>
                                          <w:marBottom w:val="0"/>
                                          <w:divBdr>
                                            <w:top w:val="none" w:sz="0" w:space="0" w:color="auto"/>
                                            <w:left w:val="none" w:sz="0" w:space="0" w:color="auto"/>
                                            <w:bottom w:val="none" w:sz="0" w:space="0" w:color="auto"/>
                                            <w:right w:val="none" w:sz="0" w:space="0" w:color="auto"/>
                                          </w:divBdr>
                                          <w:divsChild>
                                            <w:div w:id="1193493863">
                                              <w:marLeft w:val="0"/>
                                              <w:marRight w:val="0"/>
                                              <w:marTop w:val="0"/>
                                              <w:marBottom w:val="0"/>
                                              <w:divBdr>
                                                <w:top w:val="none" w:sz="0" w:space="0" w:color="auto"/>
                                                <w:left w:val="none" w:sz="0" w:space="0" w:color="auto"/>
                                                <w:bottom w:val="none" w:sz="0" w:space="0" w:color="auto"/>
                                                <w:right w:val="none" w:sz="0" w:space="0" w:color="auto"/>
                                              </w:divBdr>
                                              <w:divsChild>
                                                <w:div w:id="2459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955524">
      <w:bodyDiv w:val="1"/>
      <w:marLeft w:val="0"/>
      <w:marRight w:val="0"/>
      <w:marTop w:val="0"/>
      <w:marBottom w:val="0"/>
      <w:divBdr>
        <w:top w:val="none" w:sz="0" w:space="0" w:color="auto"/>
        <w:left w:val="none" w:sz="0" w:space="0" w:color="auto"/>
        <w:bottom w:val="none" w:sz="0" w:space="0" w:color="auto"/>
        <w:right w:val="none" w:sz="0" w:space="0" w:color="auto"/>
      </w:divBdr>
    </w:div>
    <w:div w:id="1117483400">
      <w:bodyDiv w:val="1"/>
      <w:marLeft w:val="0"/>
      <w:marRight w:val="0"/>
      <w:marTop w:val="0"/>
      <w:marBottom w:val="0"/>
      <w:divBdr>
        <w:top w:val="none" w:sz="0" w:space="0" w:color="auto"/>
        <w:left w:val="none" w:sz="0" w:space="0" w:color="auto"/>
        <w:bottom w:val="none" w:sz="0" w:space="0" w:color="auto"/>
        <w:right w:val="none" w:sz="0" w:space="0" w:color="auto"/>
      </w:divBdr>
    </w:div>
    <w:div w:id="1231690141">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38866379">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4345945">
      <w:bodyDiv w:val="1"/>
      <w:marLeft w:val="0"/>
      <w:marRight w:val="0"/>
      <w:marTop w:val="0"/>
      <w:marBottom w:val="0"/>
      <w:divBdr>
        <w:top w:val="none" w:sz="0" w:space="0" w:color="auto"/>
        <w:left w:val="none" w:sz="0" w:space="0" w:color="auto"/>
        <w:bottom w:val="none" w:sz="0" w:space="0" w:color="auto"/>
        <w:right w:val="none" w:sz="0" w:space="0" w:color="auto"/>
      </w:divBdr>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8952219">
      <w:bodyDiv w:val="1"/>
      <w:marLeft w:val="0"/>
      <w:marRight w:val="0"/>
      <w:marTop w:val="0"/>
      <w:marBottom w:val="0"/>
      <w:divBdr>
        <w:top w:val="none" w:sz="0" w:space="0" w:color="auto"/>
        <w:left w:val="none" w:sz="0" w:space="0" w:color="auto"/>
        <w:bottom w:val="none" w:sz="0" w:space="0" w:color="auto"/>
        <w:right w:val="none" w:sz="0" w:space="0" w:color="auto"/>
      </w:divBdr>
    </w:div>
    <w:div w:id="1630629319">
      <w:bodyDiv w:val="1"/>
      <w:marLeft w:val="0"/>
      <w:marRight w:val="0"/>
      <w:marTop w:val="0"/>
      <w:marBottom w:val="0"/>
      <w:divBdr>
        <w:top w:val="none" w:sz="0" w:space="0" w:color="auto"/>
        <w:left w:val="none" w:sz="0" w:space="0" w:color="auto"/>
        <w:bottom w:val="none" w:sz="0" w:space="0" w:color="auto"/>
        <w:right w:val="none" w:sz="0" w:space="0" w:color="auto"/>
      </w:divBdr>
      <w:divsChild>
        <w:div w:id="1568221977">
          <w:marLeft w:val="0"/>
          <w:marRight w:val="0"/>
          <w:marTop w:val="0"/>
          <w:marBottom w:val="0"/>
          <w:divBdr>
            <w:top w:val="none" w:sz="0" w:space="0" w:color="auto"/>
            <w:left w:val="none" w:sz="0" w:space="0" w:color="auto"/>
            <w:bottom w:val="none" w:sz="0" w:space="0" w:color="auto"/>
            <w:right w:val="none" w:sz="0" w:space="0" w:color="auto"/>
          </w:divBdr>
          <w:divsChild>
            <w:div w:id="568853463">
              <w:marLeft w:val="0"/>
              <w:marRight w:val="0"/>
              <w:marTop w:val="0"/>
              <w:marBottom w:val="0"/>
              <w:divBdr>
                <w:top w:val="none" w:sz="0" w:space="0" w:color="auto"/>
                <w:left w:val="none" w:sz="0" w:space="0" w:color="auto"/>
                <w:bottom w:val="none" w:sz="0" w:space="0" w:color="auto"/>
                <w:right w:val="none" w:sz="0" w:space="0" w:color="auto"/>
              </w:divBdr>
              <w:divsChild>
                <w:div w:id="17259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70681">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765297856">
      <w:bodyDiv w:val="1"/>
      <w:marLeft w:val="0"/>
      <w:marRight w:val="0"/>
      <w:marTop w:val="0"/>
      <w:marBottom w:val="0"/>
      <w:divBdr>
        <w:top w:val="none" w:sz="0" w:space="0" w:color="auto"/>
        <w:left w:val="none" w:sz="0" w:space="0" w:color="auto"/>
        <w:bottom w:val="none" w:sz="0" w:space="0" w:color="auto"/>
        <w:right w:val="none" w:sz="0" w:space="0" w:color="auto"/>
      </w:divBdr>
      <w:divsChild>
        <w:div w:id="226379393">
          <w:marLeft w:val="0"/>
          <w:marRight w:val="0"/>
          <w:marTop w:val="0"/>
          <w:marBottom w:val="0"/>
          <w:divBdr>
            <w:top w:val="none" w:sz="0" w:space="0" w:color="auto"/>
            <w:left w:val="none" w:sz="0" w:space="0" w:color="auto"/>
            <w:bottom w:val="none" w:sz="0" w:space="0" w:color="auto"/>
            <w:right w:val="none" w:sz="0" w:space="0" w:color="auto"/>
          </w:divBdr>
          <w:divsChild>
            <w:div w:id="1025600260">
              <w:marLeft w:val="0"/>
              <w:marRight w:val="0"/>
              <w:marTop w:val="0"/>
              <w:marBottom w:val="0"/>
              <w:divBdr>
                <w:top w:val="none" w:sz="0" w:space="0" w:color="auto"/>
                <w:left w:val="none" w:sz="0" w:space="0" w:color="auto"/>
                <w:bottom w:val="none" w:sz="0" w:space="0" w:color="auto"/>
                <w:right w:val="none" w:sz="0" w:space="0" w:color="auto"/>
              </w:divBdr>
              <w:divsChild>
                <w:div w:id="687366289">
                  <w:marLeft w:val="0"/>
                  <w:marRight w:val="0"/>
                  <w:marTop w:val="0"/>
                  <w:marBottom w:val="0"/>
                  <w:divBdr>
                    <w:top w:val="none" w:sz="0" w:space="0" w:color="auto"/>
                    <w:left w:val="none" w:sz="0" w:space="0" w:color="auto"/>
                    <w:bottom w:val="none" w:sz="0" w:space="0" w:color="auto"/>
                    <w:right w:val="none" w:sz="0" w:space="0" w:color="auto"/>
                  </w:divBdr>
                  <w:divsChild>
                    <w:div w:id="1878618595">
                      <w:marLeft w:val="0"/>
                      <w:marRight w:val="0"/>
                      <w:marTop w:val="0"/>
                      <w:marBottom w:val="0"/>
                      <w:divBdr>
                        <w:top w:val="single" w:sz="6" w:space="0" w:color="E4E4E6"/>
                        <w:left w:val="none" w:sz="0" w:space="0" w:color="auto"/>
                        <w:bottom w:val="none" w:sz="0" w:space="0" w:color="auto"/>
                        <w:right w:val="none" w:sz="0" w:space="0" w:color="auto"/>
                      </w:divBdr>
                      <w:divsChild>
                        <w:div w:id="1096942922">
                          <w:marLeft w:val="0"/>
                          <w:marRight w:val="0"/>
                          <w:marTop w:val="0"/>
                          <w:marBottom w:val="0"/>
                          <w:divBdr>
                            <w:top w:val="single" w:sz="6" w:space="0" w:color="E4E4E6"/>
                            <w:left w:val="none" w:sz="0" w:space="0" w:color="auto"/>
                            <w:bottom w:val="none" w:sz="0" w:space="0" w:color="auto"/>
                            <w:right w:val="none" w:sz="0" w:space="0" w:color="auto"/>
                          </w:divBdr>
                          <w:divsChild>
                            <w:div w:id="1766223438">
                              <w:marLeft w:val="0"/>
                              <w:marRight w:val="1500"/>
                              <w:marTop w:val="100"/>
                              <w:marBottom w:val="100"/>
                              <w:divBdr>
                                <w:top w:val="none" w:sz="0" w:space="0" w:color="auto"/>
                                <w:left w:val="none" w:sz="0" w:space="0" w:color="auto"/>
                                <w:bottom w:val="none" w:sz="0" w:space="0" w:color="auto"/>
                                <w:right w:val="none" w:sz="0" w:space="0" w:color="auto"/>
                              </w:divBdr>
                              <w:divsChild>
                                <w:div w:id="9916614">
                                  <w:marLeft w:val="0"/>
                                  <w:marRight w:val="0"/>
                                  <w:marTop w:val="300"/>
                                  <w:marBottom w:val="450"/>
                                  <w:divBdr>
                                    <w:top w:val="none" w:sz="0" w:space="0" w:color="auto"/>
                                    <w:left w:val="none" w:sz="0" w:space="0" w:color="auto"/>
                                    <w:bottom w:val="none" w:sz="0" w:space="0" w:color="auto"/>
                                    <w:right w:val="none" w:sz="0" w:space="0" w:color="auto"/>
                                  </w:divBdr>
                                  <w:divsChild>
                                    <w:div w:id="788553167">
                                      <w:marLeft w:val="0"/>
                                      <w:marRight w:val="0"/>
                                      <w:marTop w:val="0"/>
                                      <w:marBottom w:val="0"/>
                                      <w:divBdr>
                                        <w:top w:val="none" w:sz="0" w:space="0" w:color="auto"/>
                                        <w:left w:val="none" w:sz="0" w:space="0" w:color="auto"/>
                                        <w:bottom w:val="none" w:sz="0" w:space="0" w:color="auto"/>
                                        <w:right w:val="none" w:sz="0" w:space="0" w:color="auto"/>
                                      </w:divBdr>
                                      <w:divsChild>
                                        <w:div w:id="321934219">
                                          <w:marLeft w:val="0"/>
                                          <w:marRight w:val="0"/>
                                          <w:marTop w:val="0"/>
                                          <w:marBottom w:val="0"/>
                                          <w:divBdr>
                                            <w:top w:val="none" w:sz="0" w:space="0" w:color="auto"/>
                                            <w:left w:val="none" w:sz="0" w:space="0" w:color="auto"/>
                                            <w:bottom w:val="none" w:sz="0" w:space="0" w:color="auto"/>
                                            <w:right w:val="none" w:sz="0" w:space="0" w:color="auto"/>
                                          </w:divBdr>
                                          <w:divsChild>
                                            <w:div w:id="514613922">
                                              <w:marLeft w:val="0"/>
                                              <w:marRight w:val="0"/>
                                              <w:marTop w:val="0"/>
                                              <w:marBottom w:val="0"/>
                                              <w:divBdr>
                                                <w:top w:val="none" w:sz="0" w:space="0" w:color="auto"/>
                                                <w:left w:val="none" w:sz="0" w:space="0" w:color="auto"/>
                                                <w:bottom w:val="none" w:sz="0" w:space="0" w:color="auto"/>
                                                <w:right w:val="none" w:sz="0" w:space="0" w:color="auto"/>
                                              </w:divBdr>
                                              <w:divsChild>
                                                <w:div w:id="2922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338590">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06409001">
      <w:bodyDiv w:val="1"/>
      <w:marLeft w:val="0"/>
      <w:marRight w:val="0"/>
      <w:marTop w:val="0"/>
      <w:marBottom w:val="0"/>
      <w:divBdr>
        <w:top w:val="none" w:sz="0" w:space="0" w:color="auto"/>
        <w:left w:val="none" w:sz="0" w:space="0" w:color="auto"/>
        <w:bottom w:val="none" w:sz="0" w:space="0" w:color="auto"/>
        <w:right w:val="none" w:sz="0" w:space="0" w:color="auto"/>
      </w:divBdr>
      <w:divsChild>
        <w:div w:id="1134299239">
          <w:marLeft w:val="0"/>
          <w:marRight w:val="0"/>
          <w:marTop w:val="0"/>
          <w:marBottom w:val="0"/>
          <w:divBdr>
            <w:top w:val="none" w:sz="0" w:space="0" w:color="auto"/>
            <w:left w:val="none" w:sz="0" w:space="0" w:color="auto"/>
            <w:bottom w:val="none" w:sz="0" w:space="0" w:color="auto"/>
            <w:right w:val="none" w:sz="0" w:space="0" w:color="auto"/>
          </w:divBdr>
          <w:divsChild>
            <w:div w:id="1530727653">
              <w:marLeft w:val="0"/>
              <w:marRight w:val="0"/>
              <w:marTop w:val="0"/>
              <w:marBottom w:val="0"/>
              <w:divBdr>
                <w:top w:val="none" w:sz="0" w:space="0" w:color="auto"/>
                <w:left w:val="none" w:sz="0" w:space="0" w:color="auto"/>
                <w:bottom w:val="none" w:sz="0" w:space="0" w:color="auto"/>
                <w:right w:val="none" w:sz="0" w:space="0" w:color="auto"/>
              </w:divBdr>
              <w:divsChild>
                <w:div w:id="775056027">
                  <w:marLeft w:val="0"/>
                  <w:marRight w:val="0"/>
                  <w:marTop w:val="0"/>
                  <w:marBottom w:val="0"/>
                  <w:divBdr>
                    <w:top w:val="none" w:sz="0" w:space="0" w:color="auto"/>
                    <w:left w:val="none" w:sz="0" w:space="0" w:color="auto"/>
                    <w:bottom w:val="none" w:sz="0" w:space="0" w:color="auto"/>
                    <w:right w:val="none" w:sz="0" w:space="0" w:color="auto"/>
                  </w:divBdr>
                  <w:divsChild>
                    <w:div w:id="2094744639">
                      <w:marLeft w:val="0"/>
                      <w:marRight w:val="0"/>
                      <w:marTop w:val="0"/>
                      <w:marBottom w:val="0"/>
                      <w:divBdr>
                        <w:top w:val="single" w:sz="6" w:space="0" w:color="E4E4E6"/>
                        <w:left w:val="none" w:sz="0" w:space="0" w:color="auto"/>
                        <w:bottom w:val="none" w:sz="0" w:space="0" w:color="auto"/>
                        <w:right w:val="none" w:sz="0" w:space="0" w:color="auto"/>
                      </w:divBdr>
                      <w:divsChild>
                        <w:div w:id="541484866">
                          <w:marLeft w:val="0"/>
                          <w:marRight w:val="0"/>
                          <w:marTop w:val="0"/>
                          <w:marBottom w:val="0"/>
                          <w:divBdr>
                            <w:top w:val="single" w:sz="6" w:space="0" w:color="E4E4E6"/>
                            <w:left w:val="none" w:sz="0" w:space="0" w:color="auto"/>
                            <w:bottom w:val="none" w:sz="0" w:space="0" w:color="auto"/>
                            <w:right w:val="none" w:sz="0" w:space="0" w:color="auto"/>
                          </w:divBdr>
                          <w:divsChild>
                            <w:div w:id="1493255784">
                              <w:marLeft w:val="0"/>
                              <w:marRight w:val="1500"/>
                              <w:marTop w:val="100"/>
                              <w:marBottom w:val="100"/>
                              <w:divBdr>
                                <w:top w:val="none" w:sz="0" w:space="0" w:color="auto"/>
                                <w:left w:val="none" w:sz="0" w:space="0" w:color="auto"/>
                                <w:bottom w:val="none" w:sz="0" w:space="0" w:color="auto"/>
                                <w:right w:val="none" w:sz="0" w:space="0" w:color="auto"/>
                              </w:divBdr>
                              <w:divsChild>
                                <w:div w:id="1503856399">
                                  <w:marLeft w:val="0"/>
                                  <w:marRight w:val="0"/>
                                  <w:marTop w:val="300"/>
                                  <w:marBottom w:val="450"/>
                                  <w:divBdr>
                                    <w:top w:val="none" w:sz="0" w:space="0" w:color="auto"/>
                                    <w:left w:val="none" w:sz="0" w:space="0" w:color="auto"/>
                                    <w:bottom w:val="none" w:sz="0" w:space="0" w:color="auto"/>
                                    <w:right w:val="none" w:sz="0" w:space="0" w:color="auto"/>
                                  </w:divBdr>
                                  <w:divsChild>
                                    <w:div w:id="647175846">
                                      <w:marLeft w:val="0"/>
                                      <w:marRight w:val="0"/>
                                      <w:marTop w:val="0"/>
                                      <w:marBottom w:val="0"/>
                                      <w:divBdr>
                                        <w:top w:val="none" w:sz="0" w:space="0" w:color="auto"/>
                                        <w:left w:val="none" w:sz="0" w:space="0" w:color="auto"/>
                                        <w:bottom w:val="none" w:sz="0" w:space="0" w:color="auto"/>
                                        <w:right w:val="none" w:sz="0" w:space="0" w:color="auto"/>
                                      </w:divBdr>
                                      <w:divsChild>
                                        <w:div w:id="415715041">
                                          <w:marLeft w:val="0"/>
                                          <w:marRight w:val="0"/>
                                          <w:marTop w:val="0"/>
                                          <w:marBottom w:val="0"/>
                                          <w:divBdr>
                                            <w:top w:val="none" w:sz="0" w:space="0" w:color="auto"/>
                                            <w:left w:val="none" w:sz="0" w:space="0" w:color="auto"/>
                                            <w:bottom w:val="none" w:sz="0" w:space="0" w:color="auto"/>
                                            <w:right w:val="none" w:sz="0" w:space="0" w:color="auto"/>
                                          </w:divBdr>
                                          <w:divsChild>
                                            <w:div w:id="680008339">
                                              <w:marLeft w:val="0"/>
                                              <w:marRight w:val="0"/>
                                              <w:marTop w:val="0"/>
                                              <w:marBottom w:val="0"/>
                                              <w:divBdr>
                                                <w:top w:val="none" w:sz="0" w:space="0" w:color="auto"/>
                                                <w:left w:val="none" w:sz="0" w:space="0" w:color="auto"/>
                                                <w:bottom w:val="none" w:sz="0" w:space="0" w:color="auto"/>
                                                <w:right w:val="none" w:sz="0" w:space="0" w:color="auto"/>
                                              </w:divBdr>
                                              <w:divsChild>
                                                <w:div w:id="730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ader@apprrr.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037F8-CF7C-4F63-B1CB-71A064D6B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7241</Words>
  <Characters>41278</Characters>
  <Application>Microsoft Office Word</Application>
  <DocSecurity>0</DocSecurity>
  <Lines>343</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Španjol</dc:creator>
  <cp:lastModifiedBy>Muzej</cp:lastModifiedBy>
  <cp:revision>2</cp:revision>
  <cp:lastPrinted>2017-01-20T13:13:00Z</cp:lastPrinted>
  <dcterms:created xsi:type="dcterms:W3CDTF">2017-11-16T11:32:00Z</dcterms:created>
  <dcterms:modified xsi:type="dcterms:W3CDTF">2017-11-16T11:32:00Z</dcterms:modified>
</cp:coreProperties>
</file>