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tblpY="1901"/>
        <w:tblW w:w="9468" w:type="dxa"/>
        <w:tblLook w:val="04A0" w:firstRow="1" w:lastRow="0" w:firstColumn="1" w:lastColumn="0" w:noHBand="0" w:noVBand="1"/>
      </w:tblPr>
      <w:tblGrid>
        <w:gridCol w:w="534"/>
        <w:gridCol w:w="8934"/>
      </w:tblGrid>
      <w:tr w:rsidR="00603CF2" w:rsidTr="00475091">
        <w:trPr>
          <w:trHeight w:val="419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603CF2" w:rsidRPr="00D22503" w:rsidRDefault="009702E8" w:rsidP="009702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2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POSLOVNI PLAN ZA OPERACIJU M</w:t>
            </w:r>
            <w:r w:rsidR="00EE5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6.3.1.</w:t>
            </w:r>
          </w:p>
        </w:tc>
      </w:tr>
      <w:tr w:rsidR="00603CF2" w:rsidTr="00475091">
        <w:trPr>
          <w:trHeight w:val="408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03CF2" w:rsidRPr="00D71549" w:rsidRDefault="00475091" w:rsidP="00CD1095">
            <w:pPr>
              <w:tabs>
                <w:tab w:val="left" w:pos="505"/>
              </w:tabs>
              <w:jc w:val="center"/>
              <w:rPr>
                <w:rFonts w:ascii="Calibri" w:eastAsia="Times New Roman" w:hAnsi="Calibri" w:cs="Calibri"/>
                <w:b/>
                <w:i/>
                <w:sz w:val="32"/>
                <w:szCs w:val="32"/>
              </w:rPr>
            </w:pPr>
            <w:r w:rsidRPr="00D71549">
              <w:rPr>
                <w:rFonts w:ascii="Calibri" w:eastAsia="Times New Roman" w:hAnsi="Calibri" w:cs="Calibri"/>
                <w:b/>
                <w:i/>
                <w:sz w:val="32"/>
                <w:szCs w:val="32"/>
              </w:rPr>
              <w:t>INFORMACIJE O KORISNIKU</w:t>
            </w:r>
          </w:p>
        </w:tc>
      </w:tr>
      <w:tr w:rsidR="00475091" w:rsidTr="00475091">
        <w:trPr>
          <w:trHeight w:val="408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pct12" w:color="auto" w:fill="FFFFFF" w:themeFill="background1"/>
          </w:tcPr>
          <w:p w:rsidR="00475091" w:rsidRPr="00D71549" w:rsidRDefault="00475091" w:rsidP="00B6531C">
            <w:pPr>
              <w:tabs>
                <w:tab w:val="left" w:pos="505"/>
              </w:tabs>
              <w:rPr>
                <w:rFonts w:ascii="Calibri" w:eastAsia="Times New Roman" w:hAnsi="Calibri" w:cs="Calibri"/>
                <w:b/>
                <w:i/>
                <w:sz w:val="32"/>
                <w:szCs w:val="32"/>
              </w:rPr>
            </w:pPr>
            <w:r w:rsidRPr="00D71549">
              <w:rPr>
                <w:i/>
              </w:rPr>
              <w:t>Navedite opće informacije o korisniku uključujući obrazovanje i profesionalno radno iskustvo. Op</w:t>
            </w:r>
            <w:r w:rsidR="002B6D75" w:rsidRPr="00D71549">
              <w:rPr>
                <w:i/>
              </w:rPr>
              <w:t>išite postojeće stanje</w:t>
            </w:r>
            <w:r w:rsidRPr="00D71549">
              <w:rPr>
                <w:i/>
              </w:rPr>
              <w:t xml:space="preserve"> poljoprivrednog gospodarstva</w:t>
            </w:r>
            <w:r w:rsidR="002B6D75" w:rsidRPr="00D71549">
              <w:rPr>
                <w:i/>
              </w:rPr>
              <w:t xml:space="preserve"> uključujući površinu oranica kultiviranih kultura i broj stoke, trenutačno stanje materijalne imovine (oprema mehanizacija, staje za stoku, ostale zgrade za proizvodnju itd.);  trenutnu situaciju koja se tiče zaposlenika/radnika,  </w:t>
            </w:r>
            <w:r w:rsidR="00B6531C" w:rsidRPr="00D71549">
              <w:rPr>
                <w:i/>
              </w:rPr>
              <w:t>postojeću proizvodnju, prihod od prodaje, postojeću tržišnu situaciju, lokaciju, ekonomsku veličinu, itd.</w:t>
            </w:r>
          </w:p>
        </w:tc>
      </w:tr>
      <w:tr w:rsidR="00475091" w:rsidTr="009A4644">
        <w:trPr>
          <w:trHeight w:val="408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75091" w:rsidRPr="00D71549" w:rsidRDefault="00475091" w:rsidP="00CD1095">
            <w:pPr>
              <w:tabs>
                <w:tab w:val="left" w:pos="505"/>
              </w:tabs>
              <w:jc w:val="center"/>
              <w:rPr>
                <w:rFonts w:ascii="Calibri" w:eastAsia="Times New Roman" w:hAnsi="Calibri" w:cs="Calibri"/>
                <w:b/>
                <w:i/>
                <w:sz w:val="32"/>
                <w:szCs w:val="32"/>
              </w:rPr>
            </w:pPr>
            <w:r w:rsidRPr="00D71549">
              <w:rPr>
                <w:rFonts w:ascii="Calibri" w:eastAsia="Times New Roman" w:hAnsi="Calibri" w:cs="Calibri"/>
                <w:b/>
                <w:i/>
                <w:sz w:val="32"/>
                <w:szCs w:val="32"/>
              </w:rPr>
              <w:t>CILJEVI</w:t>
            </w:r>
          </w:p>
        </w:tc>
      </w:tr>
      <w:tr w:rsidR="00603CF2" w:rsidTr="009A4644">
        <w:trPr>
          <w:trHeight w:val="219"/>
        </w:trPr>
        <w:tc>
          <w:tcPr>
            <w:tcW w:w="9468" w:type="dxa"/>
            <w:gridSpan w:val="2"/>
            <w:shd w:val="pct12" w:color="auto" w:fill="auto"/>
          </w:tcPr>
          <w:p w:rsidR="00603CF2" w:rsidRPr="00D71549" w:rsidRDefault="009A4644" w:rsidP="00CD1095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Odaberite cilj/eve. </w:t>
            </w:r>
          </w:p>
          <w:p w:rsidR="00603CF2" w:rsidRDefault="00603CF2" w:rsidP="005D103D">
            <w:pPr>
              <w:rPr>
                <w:rFonts w:ascii="Calibri" w:hAnsi="Calibri" w:cs="Calibri"/>
                <w:i/>
              </w:rPr>
            </w:pPr>
            <w:r w:rsidRPr="00D71549">
              <w:rPr>
                <w:rFonts w:ascii="Calibri" w:hAnsi="Calibri" w:cs="Calibri"/>
                <w:i/>
              </w:rPr>
              <w:t>Definirani cilj/</w:t>
            </w:r>
            <w:proofErr w:type="spellStart"/>
            <w:r w:rsidRPr="00D71549">
              <w:rPr>
                <w:rFonts w:ascii="Calibri" w:hAnsi="Calibri" w:cs="Calibri"/>
                <w:i/>
              </w:rPr>
              <w:t>evi</w:t>
            </w:r>
            <w:proofErr w:type="spellEnd"/>
            <w:r w:rsidRPr="00D71549">
              <w:rPr>
                <w:rFonts w:ascii="Calibri" w:hAnsi="Calibri" w:cs="Calibri"/>
                <w:i/>
              </w:rPr>
              <w:t xml:space="preserve"> mora/ju biti ostvareni u okviru najmanje jedne od aktivnosti iz članka 15. Pravilnika.</w:t>
            </w:r>
          </w:p>
          <w:p w:rsidR="00D816D4" w:rsidRPr="00D71549" w:rsidRDefault="00D816D4" w:rsidP="005D103D">
            <w:pPr>
              <w:rPr>
                <w:rFonts w:ascii="Calibri" w:hAnsi="Calibri" w:cs="Calibri"/>
                <w:i/>
                <w:color w:val="C00000"/>
              </w:rPr>
            </w:pPr>
            <w:r w:rsidRPr="00D816D4">
              <w:rPr>
                <w:i/>
                <w:iCs/>
              </w:rPr>
              <w:t>Korisnik u poslovnom planu mora detaljno opisati način na koji će provedba odabranih aktivnosti dovesti do ostv</w:t>
            </w:r>
            <w:r w:rsidR="009A4644">
              <w:rPr>
                <w:i/>
                <w:iCs/>
              </w:rPr>
              <w:t>arenja odabranog/ih cilja/</w:t>
            </w:r>
            <w:proofErr w:type="spellStart"/>
            <w:r w:rsidR="009A4644">
              <w:rPr>
                <w:i/>
                <w:iCs/>
              </w:rPr>
              <w:t>eva</w:t>
            </w:r>
            <w:proofErr w:type="spellEnd"/>
            <w:r w:rsidR="009A4644">
              <w:rPr>
                <w:i/>
                <w:iCs/>
              </w:rPr>
              <w:t>.</w:t>
            </w:r>
          </w:p>
        </w:tc>
      </w:tr>
      <w:tr w:rsidR="00603CF2" w:rsidTr="00CD1095">
        <w:trPr>
          <w:trHeight w:val="22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3CF2" w:rsidRPr="00D71549" w:rsidRDefault="00603CF2" w:rsidP="00CD1095">
            <w:r w:rsidRPr="00D71549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</w:rPr>
              <w:instrText xml:space="preserve"> FORMCHECKBOX </w:instrText>
            </w:r>
            <w:r w:rsidR="00805FB0">
              <w:rPr>
                <w:rFonts w:ascii="Calibri" w:hAnsi="Calibri" w:cs="Calibri"/>
              </w:rPr>
            </w:r>
            <w:r w:rsidR="00805FB0">
              <w:rPr>
                <w:rFonts w:ascii="Calibri" w:hAnsi="Calibri" w:cs="Calibri"/>
              </w:rPr>
              <w:fldChar w:fldCharType="separate"/>
            </w:r>
            <w:r w:rsidRPr="00D71549">
              <w:rPr>
                <w:rFonts w:ascii="Calibri" w:hAnsi="Calibri" w:cs="Calibri"/>
              </w:rPr>
              <w:fldChar w:fldCharType="end"/>
            </w:r>
            <w:r w:rsidRPr="00D71549">
              <w:rPr>
                <w:rFonts w:ascii="Calibri" w:hAnsi="Calibri" w:cs="Calibri"/>
              </w:rPr>
              <w:t xml:space="preserve"> </w:t>
            </w:r>
            <w:r w:rsidRPr="00D71549">
              <w:t>Modernizacija i/ili unapređenje procesa rada i poslovanja</w:t>
            </w:r>
          </w:p>
        </w:tc>
      </w:tr>
      <w:tr w:rsidR="00603CF2" w:rsidTr="00CD1095">
        <w:trPr>
          <w:trHeight w:val="22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3CF2" w:rsidRPr="00D71549" w:rsidRDefault="00603CF2" w:rsidP="00CD1095">
            <w:r w:rsidRPr="00D71549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</w:rPr>
              <w:instrText xml:space="preserve"> FORMCHECKBOX </w:instrText>
            </w:r>
            <w:r w:rsidR="00805FB0">
              <w:rPr>
                <w:rFonts w:ascii="Calibri" w:hAnsi="Calibri" w:cs="Calibri"/>
              </w:rPr>
            </w:r>
            <w:r w:rsidR="00805FB0">
              <w:rPr>
                <w:rFonts w:ascii="Calibri" w:hAnsi="Calibri" w:cs="Calibri"/>
              </w:rPr>
              <w:fldChar w:fldCharType="separate"/>
            </w:r>
            <w:r w:rsidRPr="00D71549">
              <w:rPr>
                <w:rFonts w:ascii="Calibri" w:hAnsi="Calibri" w:cs="Calibri"/>
              </w:rPr>
              <w:fldChar w:fldCharType="end"/>
            </w:r>
            <w:r w:rsidRPr="00D71549">
              <w:t>Povećanje proizvodnog kapaciteta iskazanog kroz povećanje ukupnog standardnog ekonomskog</w:t>
            </w:r>
          </w:p>
          <w:p w:rsidR="00603CF2" w:rsidRPr="00D71549" w:rsidRDefault="00603CF2" w:rsidP="00CD1095">
            <w:r w:rsidRPr="00D71549">
              <w:t>rezultata.</w:t>
            </w:r>
          </w:p>
        </w:tc>
      </w:tr>
      <w:tr w:rsidR="00603CF2" w:rsidTr="00067A22">
        <w:trPr>
          <w:trHeight w:val="22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03CF2" w:rsidRPr="00D22503" w:rsidRDefault="00603CF2" w:rsidP="00CD1095">
            <w:pPr>
              <w:tabs>
                <w:tab w:val="left" w:pos="505"/>
              </w:tabs>
              <w:jc w:val="center"/>
              <w:rPr>
                <w:rFonts w:ascii="Calibri" w:eastAsia="Times New Roman" w:hAnsi="Calibri" w:cs="Calibri"/>
                <w:b/>
                <w:i/>
                <w:sz w:val="32"/>
                <w:szCs w:val="32"/>
              </w:rPr>
            </w:pPr>
            <w:r w:rsidRPr="00D22503">
              <w:rPr>
                <w:rFonts w:ascii="Calibri" w:eastAsia="Times New Roman" w:hAnsi="Calibri" w:cs="Calibri"/>
                <w:b/>
                <w:i/>
                <w:sz w:val="32"/>
                <w:szCs w:val="32"/>
              </w:rPr>
              <w:t>AKTIVNOSTI</w:t>
            </w:r>
          </w:p>
        </w:tc>
      </w:tr>
      <w:tr w:rsidR="00603CF2" w:rsidTr="00067A22">
        <w:trPr>
          <w:trHeight w:val="236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5836A1" w:rsidRPr="009A4644" w:rsidRDefault="009A4644" w:rsidP="00F61C5F">
            <w:pPr>
              <w:rPr>
                <w:rFonts w:ascii="Calibri" w:hAnsi="Calibri" w:cs="Calibri"/>
                <w:i/>
              </w:rPr>
            </w:pPr>
            <w:r w:rsidRPr="009A4644">
              <w:rPr>
                <w:rFonts w:cs="Times New Roman"/>
                <w:i/>
              </w:rPr>
              <w:t>Korisnik u aplikaciji mora odabrati aktivnost(i) koju(e) planira provesti i koja(e) mora(ju) biti u skladu s aktivnostima prikazanim u Poslovnom planu. Sve aktivnosti trebaju biti u okviru poljoprivrede. Odabrane aktivnosti ne mogu se mijenjati u kasnijim fazama provedbe projekta.</w:t>
            </w:r>
          </w:p>
        </w:tc>
      </w:tr>
      <w:tr w:rsidR="009702E8" w:rsidTr="008752D5">
        <w:trPr>
          <w:trHeight w:val="236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702E8" w:rsidRPr="00D22503" w:rsidRDefault="009702E8" w:rsidP="00CD1095">
            <w:pPr>
              <w:rPr>
                <w:i/>
              </w:rPr>
            </w:pPr>
            <w:r w:rsidRPr="00D22503">
              <w:rPr>
                <w:rFonts w:ascii="Calibri" w:hAnsi="Calibri" w:cs="Calibri"/>
                <w:i/>
              </w:rPr>
              <w:t xml:space="preserve">AKTIVNOSTI </w:t>
            </w:r>
          </w:p>
        </w:tc>
      </w:tr>
      <w:tr w:rsidR="00D141BF" w:rsidTr="00D141BF">
        <w:trPr>
          <w:trHeight w:val="610"/>
        </w:trPr>
        <w:tc>
          <w:tcPr>
            <w:tcW w:w="534" w:type="dxa"/>
            <w:tcBorders>
              <w:bottom w:val="single" w:sz="4" w:space="0" w:color="auto"/>
            </w:tcBorders>
            <w:shd w:val="pct15" w:color="auto" w:fill="auto"/>
          </w:tcPr>
          <w:p w:rsidR="00D141BF" w:rsidRPr="00D22503" w:rsidRDefault="00D141BF" w:rsidP="00C839FC">
            <w:pPr>
              <w:rPr>
                <w:rFonts w:ascii="Calibri" w:hAnsi="Calibri" w:cs="Calibri"/>
              </w:rPr>
            </w:pPr>
            <w:r w:rsidRPr="00D22503">
              <w:rPr>
                <w:rFonts w:ascii="Calibri" w:hAnsi="Calibri" w:cs="Calibri"/>
              </w:rPr>
              <w:t>1.</w:t>
            </w:r>
          </w:p>
        </w:tc>
        <w:tc>
          <w:tcPr>
            <w:tcW w:w="8934" w:type="dxa"/>
            <w:tcBorders>
              <w:bottom w:val="single" w:sz="4" w:space="0" w:color="auto"/>
            </w:tcBorders>
            <w:shd w:val="pct15" w:color="auto" w:fill="auto"/>
          </w:tcPr>
          <w:p w:rsidR="00D141BF" w:rsidRPr="00D22503" w:rsidRDefault="00D141BF" w:rsidP="00CD1095">
            <w:pPr>
              <w:rPr>
                <w:i/>
              </w:rPr>
            </w:pPr>
            <w:r w:rsidRPr="00D71549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  <w:i/>
              </w:rPr>
              <w:instrText xml:space="preserve"> FORMCHECKBOX </w:instrText>
            </w:r>
            <w:r w:rsidR="00805FB0">
              <w:rPr>
                <w:rFonts w:ascii="Calibri" w:hAnsi="Calibri" w:cs="Calibri"/>
                <w:i/>
              </w:rPr>
            </w:r>
            <w:r w:rsidR="00805FB0">
              <w:rPr>
                <w:rFonts w:ascii="Calibri" w:hAnsi="Calibri" w:cs="Calibri"/>
                <w:i/>
              </w:rPr>
              <w:fldChar w:fldCharType="separate"/>
            </w:r>
            <w:r w:rsidRPr="00D71549">
              <w:rPr>
                <w:rFonts w:ascii="Calibri" w:hAnsi="Calibri" w:cs="Calibri"/>
                <w:i/>
              </w:rPr>
              <w:fldChar w:fldCharType="end"/>
            </w:r>
            <w:r w:rsidRPr="00D71549">
              <w:rPr>
                <w:rFonts w:ascii="Calibri" w:hAnsi="Calibri" w:cs="Calibri"/>
                <w:i/>
              </w:rPr>
              <w:t>Kupnja domaćih životinja, jednogodišnjeg i višegodišnjeg bilja, sjemena i sadnog materijala</w:t>
            </w:r>
          </w:p>
        </w:tc>
      </w:tr>
      <w:tr w:rsidR="00D141BF" w:rsidTr="00D141BF">
        <w:trPr>
          <w:trHeight w:val="1685"/>
        </w:trPr>
        <w:tc>
          <w:tcPr>
            <w:tcW w:w="534" w:type="dxa"/>
            <w:tcBorders>
              <w:bottom w:val="single" w:sz="4" w:space="0" w:color="auto"/>
            </w:tcBorders>
            <w:shd w:val="pct15" w:color="auto" w:fill="auto"/>
          </w:tcPr>
          <w:p w:rsidR="00D141BF" w:rsidRPr="00D22503" w:rsidRDefault="00D141BF" w:rsidP="009A61C5">
            <w:pPr>
              <w:rPr>
                <w:rFonts w:ascii="Calibri" w:hAnsi="Calibri" w:cs="Calibri"/>
              </w:rPr>
            </w:pPr>
            <w:r w:rsidRPr="00D22503">
              <w:rPr>
                <w:rFonts w:ascii="Calibri" w:hAnsi="Calibri" w:cs="Calibri"/>
              </w:rPr>
              <w:t>2.</w:t>
            </w:r>
          </w:p>
        </w:tc>
        <w:tc>
          <w:tcPr>
            <w:tcW w:w="8934" w:type="dxa"/>
            <w:tcBorders>
              <w:bottom w:val="single" w:sz="4" w:space="0" w:color="auto"/>
            </w:tcBorders>
            <w:shd w:val="pct15" w:color="auto" w:fill="auto"/>
          </w:tcPr>
          <w:p w:rsidR="00D141BF" w:rsidRPr="00D22503" w:rsidRDefault="00D141BF" w:rsidP="00CD1095">
            <w:pPr>
              <w:rPr>
                <w:i/>
              </w:rPr>
            </w:pPr>
            <w:r w:rsidRPr="00D71549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  <w:i/>
              </w:rPr>
              <w:instrText xml:space="preserve"> FORMCHECKBOX </w:instrText>
            </w:r>
            <w:r w:rsidR="00805FB0">
              <w:rPr>
                <w:rFonts w:ascii="Calibri" w:hAnsi="Calibri" w:cs="Calibri"/>
                <w:i/>
              </w:rPr>
            </w:r>
            <w:r w:rsidR="00805FB0">
              <w:rPr>
                <w:rFonts w:ascii="Calibri" w:hAnsi="Calibri" w:cs="Calibri"/>
                <w:i/>
              </w:rPr>
              <w:fldChar w:fldCharType="separate"/>
            </w:r>
            <w:r w:rsidRPr="00D71549">
              <w:rPr>
                <w:rFonts w:ascii="Calibri" w:hAnsi="Calibri" w:cs="Calibri"/>
                <w:i/>
              </w:rPr>
              <w:fldChar w:fldCharType="end"/>
            </w:r>
            <w:r w:rsidRPr="00D71549">
              <w:rPr>
                <w:rFonts w:ascii="Calibri" w:hAnsi="Calibri" w:cs="Calibri"/>
                <w:i/>
              </w:rPr>
              <w:t>Kupnja, građenje i/ili opremanje zatvorenih/zaštićenih prostora i objekata te ostalih gospodarskih objekata uključujući vanjsku i unutarnju infrastrukturu u sklopu poljoprivrednog gospodarstva u svrhu obavljanja poljoprivredne proizvodnje i/ili prerade proizvoda iz Priloga I. Pravilnika osim proizvoda ribarstva</w:t>
            </w:r>
          </w:p>
        </w:tc>
      </w:tr>
      <w:tr w:rsidR="00D141BF" w:rsidTr="00D141BF">
        <w:trPr>
          <w:trHeight w:val="602"/>
        </w:trPr>
        <w:tc>
          <w:tcPr>
            <w:tcW w:w="534" w:type="dxa"/>
            <w:tcBorders>
              <w:bottom w:val="single" w:sz="4" w:space="0" w:color="auto"/>
            </w:tcBorders>
            <w:shd w:val="pct15" w:color="auto" w:fill="auto"/>
          </w:tcPr>
          <w:p w:rsidR="00D141BF" w:rsidRPr="00D22503" w:rsidRDefault="00D141BF" w:rsidP="00201093">
            <w:pPr>
              <w:rPr>
                <w:rFonts w:ascii="Calibri" w:hAnsi="Calibri" w:cs="Calibri"/>
              </w:rPr>
            </w:pPr>
            <w:r w:rsidRPr="00D22503">
              <w:rPr>
                <w:rFonts w:ascii="Calibri" w:hAnsi="Calibri" w:cs="Calibri"/>
              </w:rPr>
              <w:t>3.</w:t>
            </w:r>
          </w:p>
        </w:tc>
        <w:tc>
          <w:tcPr>
            <w:tcW w:w="8934" w:type="dxa"/>
            <w:tcBorders>
              <w:bottom w:val="single" w:sz="4" w:space="0" w:color="auto"/>
            </w:tcBorders>
            <w:shd w:val="pct15" w:color="auto" w:fill="auto"/>
          </w:tcPr>
          <w:p w:rsidR="00D141BF" w:rsidRPr="00D22503" w:rsidRDefault="00D141BF" w:rsidP="00CD1095">
            <w:pPr>
              <w:rPr>
                <w:i/>
              </w:rPr>
            </w:pPr>
            <w:r w:rsidRPr="00D71549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  <w:i/>
              </w:rPr>
              <w:instrText xml:space="preserve"> FORMCHECKBOX </w:instrText>
            </w:r>
            <w:r w:rsidR="00805FB0">
              <w:rPr>
                <w:rFonts w:ascii="Calibri" w:hAnsi="Calibri" w:cs="Calibri"/>
                <w:i/>
              </w:rPr>
            </w:r>
            <w:r w:rsidR="00805FB0">
              <w:rPr>
                <w:rFonts w:ascii="Calibri" w:hAnsi="Calibri" w:cs="Calibri"/>
                <w:i/>
              </w:rPr>
              <w:fldChar w:fldCharType="separate"/>
            </w:r>
            <w:r w:rsidRPr="00D71549">
              <w:rPr>
                <w:rFonts w:ascii="Calibri" w:hAnsi="Calibri" w:cs="Calibri"/>
                <w:i/>
              </w:rPr>
              <w:fldChar w:fldCharType="end"/>
            </w:r>
            <w:r w:rsidRPr="00D71549">
              <w:rPr>
                <w:rFonts w:ascii="Calibri" w:hAnsi="Calibri" w:cs="Calibri"/>
                <w:i/>
              </w:rPr>
              <w:t>Kupnja ili zakup poljoprivrednog zemljišta</w:t>
            </w:r>
          </w:p>
        </w:tc>
      </w:tr>
      <w:tr w:rsidR="00D141BF" w:rsidTr="0024342B">
        <w:trPr>
          <w:trHeight w:val="547"/>
        </w:trPr>
        <w:tc>
          <w:tcPr>
            <w:tcW w:w="534" w:type="dxa"/>
            <w:shd w:val="pct15" w:color="auto" w:fill="auto"/>
          </w:tcPr>
          <w:p w:rsidR="00D141BF" w:rsidRPr="00D22503" w:rsidRDefault="00D141BF" w:rsidP="00444F7F">
            <w:pPr>
              <w:rPr>
                <w:rFonts w:ascii="Calibri" w:hAnsi="Calibri" w:cs="Calibri"/>
              </w:rPr>
            </w:pPr>
            <w:r w:rsidRPr="00D22503">
              <w:rPr>
                <w:rFonts w:ascii="Calibri" w:hAnsi="Calibri" w:cs="Calibri"/>
              </w:rPr>
              <w:t>4.</w:t>
            </w:r>
          </w:p>
        </w:tc>
        <w:tc>
          <w:tcPr>
            <w:tcW w:w="8934" w:type="dxa"/>
            <w:shd w:val="pct15" w:color="auto" w:fill="auto"/>
          </w:tcPr>
          <w:p w:rsidR="00D141BF" w:rsidRPr="00D22503" w:rsidRDefault="00D141BF" w:rsidP="00CD1095">
            <w:pPr>
              <w:rPr>
                <w:i/>
              </w:rPr>
            </w:pPr>
            <w:r w:rsidRPr="00D71549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  <w:i/>
              </w:rPr>
              <w:instrText xml:space="preserve"> FORMCHECKBOX </w:instrText>
            </w:r>
            <w:r w:rsidR="00805FB0">
              <w:rPr>
                <w:rFonts w:ascii="Calibri" w:hAnsi="Calibri" w:cs="Calibri"/>
                <w:i/>
              </w:rPr>
            </w:r>
            <w:r w:rsidR="00805FB0">
              <w:rPr>
                <w:rFonts w:ascii="Calibri" w:hAnsi="Calibri" w:cs="Calibri"/>
                <w:i/>
              </w:rPr>
              <w:fldChar w:fldCharType="separate"/>
            </w:r>
            <w:r w:rsidRPr="00D71549">
              <w:rPr>
                <w:rFonts w:ascii="Calibri" w:hAnsi="Calibri" w:cs="Calibri"/>
                <w:i/>
              </w:rPr>
              <w:fldChar w:fldCharType="end"/>
            </w:r>
            <w:r w:rsidRPr="00D71549">
              <w:rPr>
                <w:rFonts w:ascii="Calibri" w:hAnsi="Calibri" w:cs="Calibri"/>
                <w:i/>
              </w:rPr>
              <w:t>Kupnja poljoprivredne mehanizacije, strojeva i opreme</w:t>
            </w:r>
          </w:p>
        </w:tc>
      </w:tr>
      <w:tr w:rsidR="00D141BF" w:rsidTr="000F48FB">
        <w:trPr>
          <w:trHeight w:val="610"/>
        </w:trPr>
        <w:tc>
          <w:tcPr>
            <w:tcW w:w="534" w:type="dxa"/>
            <w:shd w:val="pct15" w:color="auto" w:fill="auto"/>
          </w:tcPr>
          <w:p w:rsidR="00D141BF" w:rsidRPr="00D22503" w:rsidRDefault="00D141BF" w:rsidP="006E1815">
            <w:pPr>
              <w:rPr>
                <w:rFonts w:ascii="Calibri" w:hAnsi="Calibri" w:cs="Calibri"/>
              </w:rPr>
            </w:pPr>
            <w:r w:rsidRPr="00D22503">
              <w:rPr>
                <w:rFonts w:ascii="Calibri" w:hAnsi="Calibri" w:cs="Calibri"/>
              </w:rPr>
              <w:t>5.</w:t>
            </w:r>
          </w:p>
        </w:tc>
        <w:tc>
          <w:tcPr>
            <w:tcW w:w="8934" w:type="dxa"/>
            <w:shd w:val="pct15" w:color="auto" w:fill="auto"/>
          </w:tcPr>
          <w:p w:rsidR="00D141BF" w:rsidRPr="00D22503" w:rsidRDefault="00D141BF" w:rsidP="00CD1095">
            <w:pPr>
              <w:rPr>
                <w:i/>
              </w:rPr>
            </w:pPr>
            <w:r w:rsidRPr="00D71549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  <w:i/>
              </w:rPr>
              <w:instrText xml:space="preserve"> FORMCHECKBOX </w:instrText>
            </w:r>
            <w:r w:rsidR="00805FB0">
              <w:rPr>
                <w:rFonts w:ascii="Calibri" w:hAnsi="Calibri" w:cs="Calibri"/>
                <w:i/>
              </w:rPr>
            </w:r>
            <w:r w:rsidR="00805FB0">
              <w:rPr>
                <w:rFonts w:ascii="Calibri" w:hAnsi="Calibri" w:cs="Calibri"/>
                <w:i/>
              </w:rPr>
              <w:fldChar w:fldCharType="separate"/>
            </w:r>
            <w:r w:rsidRPr="00D71549">
              <w:rPr>
                <w:rFonts w:ascii="Calibri" w:hAnsi="Calibri" w:cs="Calibri"/>
                <w:i/>
              </w:rPr>
              <w:fldChar w:fldCharType="end"/>
            </w:r>
            <w:r w:rsidRPr="00D71549">
              <w:rPr>
                <w:rFonts w:ascii="Calibri" w:hAnsi="Calibri" w:cs="Calibri"/>
                <w:i/>
              </w:rPr>
              <w:t>Podizanje novih i/ili restrukturiranje postojećih višegodišnjih nasada</w:t>
            </w:r>
          </w:p>
        </w:tc>
      </w:tr>
      <w:tr w:rsidR="00D141BF" w:rsidTr="00077AA9">
        <w:trPr>
          <w:trHeight w:val="610"/>
        </w:trPr>
        <w:tc>
          <w:tcPr>
            <w:tcW w:w="534" w:type="dxa"/>
            <w:shd w:val="pct15" w:color="auto" w:fill="auto"/>
          </w:tcPr>
          <w:p w:rsidR="00D141BF" w:rsidRPr="00D22503" w:rsidRDefault="00D141BF" w:rsidP="00E56F02">
            <w:pPr>
              <w:rPr>
                <w:rFonts w:ascii="Calibri" w:hAnsi="Calibri" w:cs="Calibri"/>
              </w:rPr>
            </w:pPr>
            <w:r w:rsidRPr="00D22503">
              <w:rPr>
                <w:rFonts w:ascii="Calibri" w:hAnsi="Calibri" w:cs="Calibri"/>
              </w:rPr>
              <w:t>6.</w:t>
            </w:r>
          </w:p>
        </w:tc>
        <w:tc>
          <w:tcPr>
            <w:tcW w:w="8934" w:type="dxa"/>
            <w:shd w:val="pct15" w:color="auto" w:fill="auto"/>
          </w:tcPr>
          <w:p w:rsidR="00D141BF" w:rsidRPr="00D22503" w:rsidRDefault="00D141BF" w:rsidP="00CD1095">
            <w:pPr>
              <w:rPr>
                <w:i/>
              </w:rPr>
            </w:pPr>
            <w:r w:rsidRPr="00D71549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  <w:i/>
              </w:rPr>
              <w:instrText xml:space="preserve"> FORMCHECKBOX </w:instrText>
            </w:r>
            <w:r w:rsidR="00805FB0">
              <w:rPr>
                <w:rFonts w:ascii="Calibri" w:hAnsi="Calibri" w:cs="Calibri"/>
                <w:i/>
              </w:rPr>
            </w:r>
            <w:r w:rsidR="00805FB0">
              <w:rPr>
                <w:rFonts w:ascii="Calibri" w:hAnsi="Calibri" w:cs="Calibri"/>
                <w:i/>
              </w:rPr>
              <w:fldChar w:fldCharType="separate"/>
            </w:r>
            <w:r w:rsidRPr="00D71549">
              <w:rPr>
                <w:rFonts w:ascii="Calibri" w:hAnsi="Calibri" w:cs="Calibri"/>
                <w:i/>
              </w:rPr>
              <w:fldChar w:fldCharType="end"/>
            </w:r>
            <w:r w:rsidRPr="00D71549">
              <w:rPr>
                <w:rFonts w:ascii="Calibri" w:hAnsi="Calibri" w:cs="Calibri"/>
                <w:i/>
              </w:rPr>
              <w:t>Uređenje i poboljšanje kvalitete poljoprivrednog zemljišta u svrhu poljoprivredne proizvodnje</w:t>
            </w:r>
            <w:r w:rsidRPr="00D22503">
              <w:rPr>
                <w:rFonts w:ascii="Calibri" w:hAnsi="Calibri" w:cs="Calibri"/>
                <w:i/>
              </w:rPr>
              <w:t xml:space="preserve">                       </w:t>
            </w:r>
          </w:p>
        </w:tc>
      </w:tr>
      <w:tr w:rsidR="00D141BF" w:rsidTr="00AF67AF">
        <w:trPr>
          <w:trHeight w:val="920"/>
        </w:trPr>
        <w:tc>
          <w:tcPr>
            <w:tcW w:w="534" w:type="dxa"/>
            <w:shd w:val="pct15" w:color="auto" w:fill="auto"/>
          </w:tcPr>
          <w:p w:rsidR="00D141BF" w:rsidRPr="00D22503" w:rsidRDefault="00D141BF" w:rsidP="000D2599">
            <w:pPr>
              <w:jc w:val="both"/>
              <w:rPr>
                <w:rFonts w:ascii="Calibri" w:hAnsi="Calibri" w:cs="Calibri"/>
              </w:rPr>
            </w:pPr>
            <w:r w:rsidRPr="00D22503">
              <w:rPr>
                <w:rFonts w:ascii="Calibri" w:hAnsi="Calibri" w:cs="Calibri"/>
              </w:rPr>
              <w:t>7.</w:t>
            </w:r>
          </w:p>
        </w:tc>
        <w:tc>
          <w:tcPr>
            <w:tcW w:w="8934" w:type="dxa"/>
            <w:shd w:val="pct15" w:color="auto" w:fill="auto"/>
          </w:tcPr>
          <w:p w:rsidR="00D141BF" w:rsidRPr="00D22503" w:rsidRDefault="00D141BF" w:rsidP="00CD1095">
            <w:pPr>
              <w:rPr>
                <w:i/>
              </w:rPr>
            </w:pPr>
            <w:r w:rsidRPr="00D71549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  <w:i/>
              </w:rPr>
              <w:instrText xml:space="preserve"> FORMCHECKBOX </w:instrText>
            </w:r>
            <w:r w:rsidR="00805FB0">
              <w:rPr>
                <w:rFonts w:ascii="Calibri" w:hAnsi="Calibri" w:cs="Calibri"/>
                <w:i/>
              </w:rPr>
            </w:r>
            <w:r w:rsidR="00805FB0">
              <w:rPr>
                <w:rFonts w:ascii="Calibri" w:hAnsi="Calibri" w:cs="Calibri"/>
                <w:i/>
              </w:rPr>
              <w:fldChar w:fldCharType="separate"/>
            </w:r>
            <w:r w:rsidRPr="00D71549">
              <w:rPr>
                <w:rFonts w:ascii="Calibri" w:hAnsi="Calibri" w:cs="Calibri"/>
                <w:i/>
              </w:rPr>
              <w:fldChar w:fldCharType="end"/>
            </w:r>
            <w:r w:rsidRPr="00D71549">
              <w:rPr>
                <w:rFonts w:ascii="Calibri" w:hAnsi="Calibri" w:cs="Calibri"/>
                <w:i/>
              </w:rPr>
              <w:t>Građenje i/ili opremanje objekta za prodaju i prezentaciju vlastitih poljoprivrednih proizvoda uključujući i troškove promidžbe vlastitih poljoprivrednih proizvoda</w:t>
            </w:r>
          </w:p>
        </w:tc>
      </w:tr>
      <w:tr w:rsidR="00D141BF" w:rsidTr="00E513F1">
        <w:trPr>
          <w:trHeight w:val="1416"/>
        </w:trPr>
        <w:tc>
          <w:tcPr>
            <w:tcW w:w="534" w:type="dxa"/>
            <w:shd w:val="pct15" w:color="auto" w:fill="auto"/>
          </w:tcPr>
          <w:p w:rsidR="00D141BF" w:rsidRPr="00D22503" w:rsidRDefault="00D141BF" w:rsidP="007C3B9C">
            <w:pPr>
              <w:rPr>
                <w:rFonts w:ascii="Calibri" w:hAnsi="Calibri" w:cs="Calibri"/>
              </w:rPr>
            </w:pPr>
            <w:r w:rsidRPr="00D22503"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8934" w:type="dxa"/>
            <w:shd w:val="pct15" w:color="auto" w:fill="auto"/>
          </w:tcPr>
          <w:p w:rsidR="00D141BF" w:rsidRPr="00D22503" w:rsidRDefault="00D141BF" w:rsidP="00CD1095">
            <w:pPr>
              <w:rPr>
                <w:rFonts w:ascii="Calibri" w:hAnsi="Calibri" w:cs="Calibri"/>
                <w:i/>
              </w:rPr>
            </w:pPr>
            <w:r w:rsidRPr="00D71549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 w:rsidRPr="00D71549">
              <w:rPr>
                <w:rFonts w:ascii="Calibri" w:hAnsi="Calibri" w:cs="Calibri"/>
                <w:i/>
              </w:rPr>
              <w:instrText xml:space="preserve"> FORMCHECKBOX </w:instrText>
            </w:r>
            <w:r w:rsidR="00805FB0">
              <w:rPr>
                <w:rFonts w:ascii="Calibri" w:hAnsi="Calibri" w:cs="Calibri"/>
                <w:i/>
              </w:rPr>
            </w:r>
            <w:r w:rsidR="00805FB0">
              <w:rPr>
                <w:rFonts w:ascii="Calibri" w:hAnsi="Calibri" w:cs="Calibri"/>
                <w:i/>
              </w:rPr>
              <w:fldChar w:fldCharType="separate"/>
            </w:r>
            <w:r w:rsidRPr="00D71549">
              <w:rPr>
                <w:rFonts w:ascii="Calibri" w:hAnsi="Calibri" w:cs="Calibri"/>
                <w:i/>
              </w:rPr>
              <w:fldChar w:fldCharType="end"/>
            </w:r>
            <w:bookmarkEnd w:id="1"/>
            <w:r w:rsidRPr="00D71549">
              <w:rPr>
                <w:rFonts w:ascii="Calibri" w:hAnsi="Calibri" w:cs="Calibri"/>
                <w:i/>
              </w:rPr>
              <w:t>Stjecanje potrebnih stručnih znanja i sposobnosti za obavljanje poljoprivredne proizvodnje i prerade proizvoda iz Priloga I ovog Pravilnika</w:t>
            </w:r>
          </w:p>
          <w:p w:rsidR="00D141BF" w:rsidRPr="00D22503" w:rsidRDefault="00D141BF" w:rsidP="00CD1095">
            <w:pPr>
              <w:rPr>
                <w:i/>
              </w:rPr>
            </w:pPr>
            <w:r w:rsidRPr="00D22503">
              <w:rPr>
                <w:rFonts w:ascii="Calibri" w:hAnsi="Calibri" w:cs="Calibri"/>
                <w:i/>
                <w:color w:val="FF0000"/>
              </w:rPr>
              <w:t xml:space="preserve">Napomena: Aktivnosti iz točke 8. i 9. </w:t>
            </w:r>
            <w:r w:rsidRPr="00D22503">
              <w:rPr>
                <w:i/>
              </w:rPr>
              <w:t xml:space="preserve"> </w:t>
            </w:r>
            <w:r w:rsidRPr="00D22503">
              <w:rPr>
                <w:rFonts w:ascii="Calibri" w:hAnsi="Calibri" w:cs="Calibri"/>
                <w:i/>
                <w:color w:val="FF0000"/>
              </w:rPr>
              <w:t>ne mogu se prikazati kao jedine aktivnosti</w:t>
            </w:r>
          </w:p>
        </w:tc>
      </w:tr>
      <w:tr w:rsidR="00D141BF" w:rsidTr="00B82C2D">
        <w:trPr>
          <w:trHeight w:val="879"/>
        </w:trPr>
        <w:tc>
          <w:tcPr>
            <w:tcW w:w="534" w:type="dxa"/>
            <w:shd w:val="pct15" w:color="auto" w:fill="auto"/>
          </w:tcPr>
          <w:p w:rsidR="00D141BF" w:rsidRPr="00D22503" w:rsidRDefault="00D141BF" w:rsidP="005A1501">
            <w:pPr>
              <w:rPr>
                <w:rFonts w:ascii="Calibri" w:hAnsi="Calibri" w:cs="Calibri"/>
              </w:rPr>
            </w:pPr>
            <w:r w:rsidRPr="00D22503">
              <w:rPr>
                <w:rFonts w:ascii="Calibri" w:hAnsi="Calibri" w:cs="Calibri"/>
              </w:rPr>
              <w:t>9.</w:t>
            </w:r>
          </w:p>
        </w:tc>
        <w:tc>
          <w:tcPr>
            <w:tcW w:w="8934" w:type="dxa"/>
            <w:shd w:val="pct15" w:color="auto" w:fill="auto"/>
          </w:tcPr>
          <w:p w:rsidR="00D141BF" w:rsidRPr="00D22503" w:rsidRDefault="00D141BF" w:rsidP="00CD1095">
            <w:pPr>
              <w:rPr>
                <w:rFonts w:ascii="Calibri" w:hAnsi="Calibri" w:cs="Calibri"/>
                <w:i/>
              </w:rPr>
            </w:pPr>
            <w:r w:rsidRPr="00D71549">
              <w:rPr>
                <w:rFonts w:ascii="Calibri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71549">
              <w:rPr>
                <w:rFonts w:ascii="Calibri" w:hAnsi="Calibri" w:cs="Calibri"/>
                <w:i/>
              </w:rPr>
              <w:instrText xml:space="preserve"> FORMCHECKBOX </w:instrText>
            </w:r>
            <w:r w:rsidR="00805FB0">
              <w:rPr>
                <w:rFonts w:ascii="Calibri" w:hAnsi="Calibri" w:cs="Calibri"/>
                <w:i/>
              </w:rPr>
            </w:r>
            <w:r w:rsidR="00805FB0">
              <w:rPr>
                <w:rFonts w:ascii="Calibri" w:hAnsi="Calibri" w:cs="Calibri"/>
                <w:i/>
              </w:rPr>
              <w:fldChar w:fldCharType="separate"/>
            </w:r>
            <w:r w:rsidRPr="00D71549">
              <w:rPr>
                <w:rFonts w:ascii="Calibri" w:hAnsi="Calibri" w:cs="Calibri"/>
                <w:i/>
              </w:rPr>
              <w:fldChar w:fldCharType="end"/>
            </w:r>
            <w:r w:rsidRPr="00D71549">
              <w:rPr>
                <w:rFonts w:ascii="Calibri" w:hAnsi="Calibri" w:cs="Calibri"/>
                <w:i/>
              </w:rPr>
              <w:t>Operativno poslovanje poljoprivrednog gospodarstva</w:t>
            </w:r>
          </w:p>
          <w:p w:rsidR="00D141BF" w:rsidRPr="00D22503" w:rsidRDefault="00D141BF" w:rsidP="00CD1095">
            <w:pPr>
              <w:rPr>
                <w:i/>
              </w:rPr>
            </w:pPr>
            <w:r w:rsidRPr="00D22503">
              <w:rPr>
                <w:rFonts w:ascii="Calibri" w:hAnsi="Calibri" w:cs="Calibri"/>
                <w:i/>
                <w:color w:val="FF0000"/>
              </w:rPr>
              <w:t xml:space="preserve">Napomena:  Aktivnosti iz točke 8. i 9. </w:t>
            </w:r>
            <w:r w:rsidRPr="00D22503">
              <w:rPr>
                <w:i/>
              </w:rPr>
              <w:t xml:space="preserve"> </w:t>
            </w:r>
            <w:r w:rsidRPr="00D22503">
              <w:rPr>
                <w:rFonts w:ascii="Calibri" w:hAnsi="Calibri" w:cs="Calibri"/>
                <w:i/>
                <w:color w:val="FF0000"/>
              </w:rPr>
              <w:t>ne mogu se prikazati kao jedine aktivnosti</w:t>
            </w:r>
          </w:p>
        </w:tc>
      </w:tr>
      <w:tr w:rsidR="00B6531C" w:rsidTr="00B6531C">
        <w:trPr>
          <w:trHeight w:val="425"/>
        </w:trPr>
        <w:tc>
          <w:tcPr>
            <w:tcW w:w="946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6531C" w:rsidRPr="00D71549" w:rsidRDefault="00562CB7" w:rsidP="00B6531C">
            <w:pPr>
              <w:jc w:val="center"/>
              <w:rPr>
                <w:rFonts w:ascii="Calibri" w:eastAsia="Times New Roman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i/>
                <w:sz w:val="32"/>
                <w:szCs w:val="32"/>
              </w:rPr>
              <w:t>POSLOVNI PLAN</w:t>
            </w:r>
          </w:p>
          <w:p w:rsidR="00B6531C" w:rsidRPr="00D22503" w:rsidRDefault="00B6531C" w:rsidP="00562CB7">
            <w:pPr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562CB7">
              <w:rPr>
                <w:i/>
              </w:rPr>
              <w:t>(</w:t>
            </w:r>
            <w:r w:rsidR="00562CB7">
              <w:rPr>
                <w:i/>
              </w:rPr>
              <w:t>P</w:t>
            </w:r>
            <w:r w:rsidR="00562CB7" w:rsidRPr="00562CB7">
              <w:rPr>
                <w:i/>
              </w:rPr>
              <w:t xml:space="preserve">redložak u </w:t>
            </w:r>
            <w:proofErr w:type="spellStart"/>
            <w:r w:rsidR="00562CB7" w:rsidRPr="00562CB7">
              <w:rPr>
                <w:i/>
              </w:rPr>
              <w:t>excl</w:t>
            </w:r>
            <w:proofErr w:type="spellEnd"/>
            <w:r w:rsidR="00562CB7" w:rsidRPr="00562CB7">
              <w:rPr>
                <w:i/>
              </w:rPr>
              <w:t>. formatu ispuniti sukladno uputama)</w:t>
            </w:r>
          </w:p>
        </w:tc>
      </w:tr>
      <w:tr w:rsidR="003645E6" w:rsidTr="00275F64">
        <w:trPr>
          <w:trHeight w:val="81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pct12" w:color="auto" w:fill="FFFFFF" w:themeFill="background1"/>
          </w:tcPr>
          <w:p w:rsidR="003645E6" w:rsidRPr="00D71549" w:rsidRDefault="003645E6" w:rsidP="006E3B93">
            <w:pPr>
              <w:rPr>
                <w:i/>
                <w:color w:val="FF0000"/>
              </w:rPr>
            </w:pPr>
            <w:r w:rsidRPr="00D71549">
              <w:rPr>
                <w:b/>
                <w:i/>
                <w:sz w:val="28"/>
                <w:szCs w:val="28"/>
              </w:rPr>
              <w:t>FADN KALKULATOR</w:t>
            </w:r>
            <w:r w:rsidRPr="00D71549">
              <w:rPr>
                <w:i/>
              </w:rPr>
              <w:t xml:space="preserve"> </w:t>
            </w:r>
            <w:r w:rsidR="006E3B93" w:rsidRPr="00D71549">
              <w:rPr>
                <w:i/>
              </w:rPr>
              <w:t xml:space="preserve"> </w:t>
            </w:r>
          </w:p>
          <w:p w:rsidR="00562CB7" w:rsidRPr="00AC5569" w:rsidRDefault="006E3B93" w:rsidP="00562C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D71549">
              <w:rPr>
                <w:i/>
              </w:rPr>
              <w:t>Uputa: FADN kalkulator potrebno je popuniti na način da se prikažu površ</w:t>
            </w:r>
            <w:r w:rsidR="00B6531C" w:rsidRPr="00D71549">
              <w:rPr>
                <w:i/>
              </w:rPr>
              <w:t xml:space="preserve">ine pod biljnom proizvodnjom i </w:t>
            </w:r>
            <w:r w:rsidRPr="00D71549">
              <w:rPr>
                <w:i/>
              </w:rPr>
              <w:t xml:space="preserve">vrijednost resursa stočarske proizvodnje kakva se planira nakon provedbe planiranih aktivnosti. Svrha tako popunjenog FADN kalkulatora je provjera </w:t>
            </w:r>
            <w:r w:rsidR="00B6531C" w:rsidRPr="00D71549">
              <w:rPr>
                <w:i/>
              </w:rPr>
              <w:t xml:space="preserve">indikativne veličine poljoprivrednog gospodarstva nakon provedbe aktivnosti, kao i provjera </w:t>
            </w:r>
            <w:r w:rsidR="00E533C1" w:rsidRPr="00D71549">
              <w:rPr>
                <w:i/>
              </w:rPr>
              <w:t>ostvaruje li K</w:t>
            </w:r>
            <w:r w:rsidRPr="00D71549">
              <w:rPr>
                <w:i/>
              </w:rPr>
              <w:t>orisnik povećanje ukupnog standardnog ek</w:t>
            </w:r>
            <w:r w:rsidR="00F75171" w:rsidRPr="00D71549">
              <w:rPr>
                <w:i/>
              </w:rPr>
              <w:t>onomskog rezultata u odnosu na početno</w:t>
            </w:r>
            <w:r w:rsidRPr="00D71549">
              <w:rPr>
                <w:i/>
              </w:rPr>
              <w:t xml:space="preserve"> stanje kakvo je prikazano u potvrdi Savjetodavne službe koja je izdana za poljoprivredno gospodarstvo Korisnika i koja je priložena uz Prijavu na natječaj</w:t>
            </w:r>
            <w:r w:rsidR="009A4644">
              <w:rPr>
                <w:i/>
              </w:rPr>
              <w:t xml:space="preserve"> (ukoliko je odabran cilj „</w:t>
            </w:r>
            <w:r w:rsidR="00B6531C" w:rsidRPr="00D71549">
              <w:rPr>
                <w:i/>
              </w:rPr>
              <w:t>Povećanje proizvodnog kapaciteta iskazanog kroz povećanje ukupnog standardnog ekonomskog rezultata.“ - p</w:t>
            </w:r>
            <w:r w:rsidRPr="00D71549">
              <w:rPr>
                <w:i/>
              </w:rPr>
              <w:t xml:space="preserve">lanirano </w:t>
            </w:r>
            <w:r w:rsidR="00B6531C" w:rsidRPr="00D71549">
              <w:rPr>
                <w:i/>
              </w:rPr>
              <w:t>povećanje</w:t>
            </w:r>
            <w:r w:rsidRPr="00D71549">
              <w:rPr>
                <w:i/>
              </w:rPr>
              <w:t xml:space="preserve"> na temelju kojeg se ostvari pravo na potporu biti će predmetom obveznih provjera kod konačnog Zahtjeva za </w:t>
            </w:r>
            <w:r w:rsidR="00B6531C" w:rsidRPr="00D71549">
              <w:rPr>
                <w:i/>
              </w:rPr>
              <w:t>isplatu potpore</w:t>
            </w:r>
            <w:r w:rsidR="00E533C1" w:rsidRPr="00D71549">
              <w:rPr>
                <w:i/>
              </w:rPr>
              <w:t xml:space="preserve"> kao i u </w:t>
            </w:r>
            <w:r w:rsidR="00E533C1" w:rsidRPr="00562CB7">
              <w:rPr>
                <w:i/>
              </w:rPr>
              <w:t>kasnijim fazama provedbe projekta/operacije u periodu u kojem je praćenje propisano Pravilnikom</w:t>
            </w:r>
            <w:r w:rsidR="00B6531C" w:rsidRPr="00562CB7">
              <w:rPr>
                <w:i/>
              </w:rPr>
              <w:t>).</w:t>
            </w:r>
            <w:r w:rsidRPr="00562CB7">
              <w:rPr>
                <w:i/>
              </w:rPr>
              <w:t xml:space="preserve"> </w:t>
            </w:r>
            <w:r w:rsidR="00561B77" w:rsidRPr="00562CB7">
              <w:rPr>
                <w:i/>
              </w:rPr>
              <w:t xml:space="preserve">Također, FADN kalkulator popunjen u skladu s ovom uputom služi i kao podloga za izračun ostvarivih kapaciteta proizvodnje, te je potrebno voditi računa o tome da podaci o prodanim količinama </w:t>
            </w:r>
            <w:r w:rsidR="001D4796" w:rsidRPr="00562CB7">
              <w:rPr>
                <w:i/>
              </w:rPr>
              <w:t xml:space="preserve"> iz vlastite proizvodnje </w:t>
            </w:r>
            <w:r w:rsidR="00561B77" w:rsidRPr="00562CB7">
              <w:rPr>
                <w:i/>
              </w:rPr>
              <w:t>u poslovnom planu budu u skladu s kapacitetima proizvodnje</w:t>
            </w:r>
            <w:r w:rsidR="001D4796" w:rsidRPr="00562CB7">
              <w:rPr>
                <w:i/>
              </w:rPr>
              <w:t xml:space="preserve"> prikazanim u FADN kalkulatoru</w:t>
            </w:r>
            <w:r w:rsidR="00561B77" w:rsidRPr="00562CB7">
              <w:rPr>
                <w:i/>
              </w:rPr>
              <w:t>.</w:t>
            </w:r>
            <w:r w:rsidRPr="00562CB7">
              <w:rPr>
                <w:i/>
              </w:rPr>
              <w:t xml:space="preserve"> </w:t>
            </w:r>
            <w:r w:rsidR="00D816D4">
              <w:rPr>
                <w:i/>
              </w:rPr>
              <w:t xml:space="preserve"> </w:t>
            </w:r>
            <w:r w:rsidR="00562CB7" w:rsidRPr="00562CB7">
              <w:rPr>
                <w:i/>
              </w:rPr>
              <w:t xml:space="preserve">U FADN kalkulator unose se podaci za godinu kada </w:t>
            </w:r>
            <w:r w:rsidR="00562CB7">
              <w:rPr>
                <w:i/>
              </w:rPr>
              <w:t xml:space="preserve">se </w:t>
            </w:r>
            <w:r w:rsidR="00562CB7" w:rsidRPr="00562CB7">
              <w:rPr>
                <w:i/>
              </w:rPr>
              <w:t>planira predati drugi (konačan) zahtjev za isplatu (navedeni datum korisnik unosi u poglavlje 2.4. unutar Zahtjeva  i u radni list „Osnovni podaci“ u poslovnom planu). Navedeni podaci moraju odgovarati podacima u poslovnom planu radni list „Zemljište, životinje, objekti“.</w:t>
            </w:r>
          </w:p>
          <w:p w:rsidR="006E3B93" w:rsidRPr="00D22503" w:rsidRDefault="006E3B93" w:rsidP="001D4796"/>
        </w:tc>
      </w:tr>
      <w:tr w:rsidR="006E3B93" w:rsidTr="00D141BF">
        <w:trPr>
          <w:trHeight w:val="868"/>
        </w:trPr>
        <w:tc>
          <w:tcPr>
            <w:tcW w:w="9468" w:type="dxa"/>
            <w:gridSpan w:val="2"/>
            <w:shd w:val="clear" w:color="auto" w:fill="FFFFFF" w:themeFill="background1"/>
          </w:tcPr>
          <w:p w:rsidR="006E3B93" w:rsidRDefault="009E37F2" w:rsidP="006E3B93">
            <w: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1" o:title=""/>
                </v:shape>
                <o:OLEObject Type="Embed" ProgID="Excel.Sheet.8" ShapeID="_x0000_i1025" DrawAspect="Icon" ObjectID="_1549207764" r:id="rId12"/>
              </w:object>
            </w:r>
          </w:p>
        </w:tc>
      </w:tr>
    </w:tbl>
    <w:p w:rsidR="005D103D" w:rsidRDefault="005D103D" w:rsidP="00586EF0">
      <w:pPr>
        <w:rPr>
          <w:color w:val="FF0000"/>
        </w:rPr>
      </w:pPr>
    </w:p>
    <w:sectPr w:rsidR="005D103D" w:rsidSect="00D141BF">
      <w:headerReference w:type="default" r:id="rId13"/>
      <w:footerReference w:type="default" r:id="rId14"/>
      <w:pgSz w:w="11906" w:h="16838"/>
      <w:pgMar w:top="1418" w:right="1418" w:bottom="1702" w:left="1418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B0" w:rsidRDefault="00805FB0" w:rsidP="003406FF">
      <w:pPr>
        <w:spacing w:after="0" w:line="240" w:lineRule="auto"/>
      </w:pPr>
      <w:r>
        <w:separator/>
      </w:r>
    </w:p>
  </w:endnote>
  <w:endnote w:type="continuationSeparator" w:id="0">
    <w:p w:rsidR="00805FB0" w:rsidRDefault="00805FB0" w:rsidP="0034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88" w:rsidRPr="00AE386C" w:rsidRDefault="00CA6A88" w:rsidP="0041199A">
    <w:pPr>
      <w:pStyle w:val="Podnoje"/>
      <w:rPr>
        <w:rFonts w:ascii="Candara" w:eastAsia="Calibri" w:hAnsi="Candara"/>
        <w:color w:val="595959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DC95B1F" wp14:editId="40B98050">
          <wp:simplePos x="0" y="0"/>
          <wp:positionH relativeFrom="column">
            <wp:posOffset>2150745</wp:posOffset>
          </wp:positionH>
          <wp:positionV relativeFrom="paragraph">
            <wp:posOffset>9812655</wp:posOffset>
          </wp:positionV>
          <wp:extent cx="504825" cy="3422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53E">
      <w:rPr>
        <w:rFonts w:ascii="Calibri" w:hAnsi="Calibr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B0" w:rsidRDefault="00805FB0" w:rsidP="003406FF">
      <w:pPr>
        <w:spacing w:after="0" w:line="240" w:lineRule="auto"/>
      </w:pPr>
      <w:r>
        <w:separator/>
      </w:r>
    </w:p>
  </w:footnote>
  <w:footnote w:type="continuationSeparator" w:id="0">
    <w:p w:rsidR="00805FB0" w:rsidRDefault="00805FB0" w:rsidP="0034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88" w:rsidRDefault="00CA6A88">
    <w:pPr>
      <w:pStyle w:val="Zaglavlje"/>
    </w:pPr>
    <w:r>
      <w:ptab w:relativeTo="margin" w:alignment="left" w:leader="none"/>
    </w:r>
    <w:r w:rsidR="00EB4F9D">
      <w:rPr>
        <w:noProof/>
      </w:rPr>
      <w:drawing>
        <wp:inline distT="0" distB="0" distL="0" distR="0" wp14:anchorId="08F68963" wp14:editId="75014BE4">
          <wp:extent cx="2545534" cy="720000"/>
          <wp:effectExtent l="0" t="0" r="762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A744A4"/>
    <w:multiLevelType w:val="hybridMultilevel"/>
    <w:tmpl w:val="A02E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6A9"/>
    <w:multiLevelType w:val="hybridMultilevel"/>
    <w:tmpl w:val="078E4310"/>
    <w:lvl w:ilvl="0" w:tplc="3EC6A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BB"/>
    <w:rsid w:val="00000020"/>
    <w:rsid w:val="000053F8"/>
    <w:rsid w:val="0002199B"/>
    <w:rsid w:val="00030168"/>
    <w:rsid w:val="00032034"/>
    <w:rsid w:val="000677B2"/>
    <w:rsid w:val="00067A22"/>
    <w:rsid w:val="000761C0"/>
    <w:rsid w:val="00084764"/>
    <w:rsid w:val="000C67C3"/>
    <w:rsid w:val="000D4883"/>
    <w:rsid w:val="000F55C7"/>
    <w:rsid w:val="000F6902"/>
    <w:rsid w:val="00111F82"/>
    <w:rsid w:val="001211EC"/>
    <w:rsid w:val="0012191B"/>
    <w:rsid w:val="00123CE0"/>
    <w:rsid w:val="001464BD"/>
    <w:rsid w:val="0015064A"/>
    <w:rsid w:val="001844E0"/>
    <w:rsid w:val="001A1E57"/>
    <w:rsid w:val="001A408E"/>
    <w:rsid w:val="001B28E9"/>
    <w:rsid w:val="001D33BD"/>
    <w:rsid w:val="001D4796"/>
    <w:rsid w:val="001D5B6E"/>
    <w:rsid w:val="001D68BF"/>
    <w:rsid w:val="001E28B3"/>
    <w:rsid w:val="001E75B4"/>
    <w:rsid w:val="001F6436"/>
    <w:rsid w:val="00207AB1"/>
    <w:rsid w:val="00256F87"/>
    <w:rsid w:val="002628FA"/>
    <w:rsid w:val="0026645A"/>
    <w:rsid w:val="00266532"/>
    <w:rsid w:val="00275F64"/>
    <w:rsid w:val="002823CB"/>
    <w:rsid w:val="002A199F"/>
    <w:rsid w:val="002A29C0"/>
    <w:rsid w:val="002A47D4"/>
    <w:rsid w:val="002B135D"/>
    <w:rsid w:val="002B6B25"/>
    <w:rsid w:val="002B6D75"/>
    <w:rsid w:val="002C2EEA"/>
    <w:rsid w:val="002C63B6"/>
    <w:rsid w:val="002E153C"/>
    <w:rsid w:val="0030482F"/>
    <w:rsid w:val="00311DDA"/>
    <w:rsid w:val="00340656"/>
    <w:rsid w:val="003406FF"/>
    <w:rsid w:val="003645E6"/>
    <w:rsid w:val="0036578F"/>
    <w:rsid w:val="003716E0"/>
    <w:rsid w:val="00383D6A"/>
    <w:rsid w:val="00384C74"/>
    <w:rsid w:val="00391583"/>
    <w:rsid w:val="003B4F10"/>
    <w:rsid w:val="003B4FE3"/>
    <w:rsid w:val="0041199A"/>
    <w:rsid w:val="00475091"/>
    <w:rsid w:val="004871A1"/>
    <w:rsid w:val="004933F1"/>
    <w:rsid w:val="004A0EC3"/>
    <w:rsid w:val="004A1CD9"/>
    <w:rsid w:val="004A2540"/>
    <w:rsid w:val="004C2FAC"/>
    <w:rsid w:val="004D5617"/>
    <w:rsid w:val="004E1B50"/>
    <w:rsid w:val="004F2BCC"/>
    <w:rsid w:val="0050286E"/>
    <w:rsid w:val="00523DC4"/>
    <w:rsid w:val="0053095E"/>
    <w:rsid w:val="0055315A"/>
    <w:rsid w:val="00561B77"/>
    <w:rsid w:val="00562CB7"/>
    <w:rsid w:val="005634E6"/>
    <w:rsid w:val="0056664F"/>
    <w:rsid w:val="00567621"/>
    <w:rsid w:val="005836A1"/>
    <w:rsid w:val="00586EF0"/>
    <w:rsid w:val="00591907"/>
    <w:rsid w:val="005C2548"/>
    <w:rsid w:val="005D103D"/>
    <w:rsid w:val="00603CF2"/>
    <w:rsid w:val="00657A47"/>
    <w:rsid w:val="00676BA5"/>
    <w:rsid w:val="0068121E"/>
    <w:rsid w:val="0069298D"/>
    <w:rsid w:val="006B5F29"/>
    <w:rsid w:val="006C60E5"/>
    <w:rsid w:val="006E3B93"/>
    <w:rsid w:val="00701FB8"/>
    <w:rsid w:val="00711363"/>
    <w:rsid w:val="0071490C"/>
    <w:rsid w:val="00715024"/>
    <w:rsid w:val="007363BC"/>
    <w:rsid w:val="007547C1"/>
    <w:rsid w:val="00761541"/>
    <w:rsid w:val="00766754"/>
    <w:rsid w:val="007779BE"/>
    <w:rsid w:val="00780CBB"/>
    <w:rsid w:val="007A1359"/>
    <w:rsid w:val="007A54FD"/>
    <w:rsid w:val="007D67F4"/>
    <w:rsid w:val="007E257C"/>
    <w:rsid w:val="007E3A5E"/>
    <w:rsid w:val="007F327D"/>
    <w:rsid w:val="00805FB0"/>
    <w:rsid w:val="00806129"/>
    <w:rsid w:val="0080789C"/>
    <w:rsid w:val="008162F9"/>
    <w:rsid w:val="00817A02"/>
    <w:rsid w:val="00851859"/>
    <w:rsid w:val="00883E44"/>
    <w:rsid w:val="00890EFB"/>
    <w:rsid w:val="008910E0"/>
    <w:rsid w:val="008A12AD"/>
    <w:rsid w:val="00907830"/>
    <w:rsid w:val="00915D90"/>
    <w:rsid w:val="00922F43"/>
    <w:rsid w:val="00944F46"/>
    <w:rsid w:val="00954845"/>
    <w:rsid w:val="009702E8"/>
    <w:rsid w:val="00984746"/>
    <w:rsid w:val="00997B38"/>
    <w:rsid w:val="009A4644"/>
    <w:rsid w:val="009A623A"/>
    <w:rsid w:val="009E2E3D"/>
    <w:rsid w:val="009E3404"/>
    <w:rsid w:val="009E3504"/>
    <w:rsid w:val="009E37F2"/>
    <w:rsid w:val="009E5309"/>
    <w:rsid w:val="009E677A"/>
    <w:rsid w:val="009F21A6"/>
    <w:rsid w:val="009F7A5B"/>
    <w:rsid w:val="00A105DB"/>
    <w:rsid w:val="00A166E2"/>
    <w:rsid w:val="00A65D09"/>
    <w:rsid w:val="00A72BF2"/>
    <w:rsid w:val="00A81A14"/>
    <w:rsid w:val="00A941D1"/>
    <w:rsid w:val="00AA3CCD"/>
    <w:rsid w:val="00AC0C80"/>
    <w:rsid w:val="00AC12CB"/>
    <w:rsid w:val="00AE6EFA"/>
    <w:rsid w:val="00AE74C7"/>
    <w:rsid w:val="00AF7104"/>
    <w:rsid w:val="00B07D1E"/>
    <w:rsid w:val="00B34E82"/>
    <w:rsid w:val="00B376EC"/>
    <w:rsid w:val="00B525DC"/>
    <w:rsid w:val="00B6531C"/>
    <w:rsid w:val="00B95DAC"/>
    <w:rsid w:val="00BA753B"/>
    <w:rsid w:val="00BB70E5"/>
    <w:rsid w:val="00BE59E9"/>
    <w:rsid w:val="00BF1746"/>
    <w:rsid w:val="00C2209E"/>
    <w:rsid w:val="00C271A5"/>
    <w:rsid w:val="00C35896"/>
    <w:rsid w:val="00C53C67"/>
    <w:rsid w:val="00C55B9A"/>
    <w:rsid w:val="00C749A1"/>
    <w:rsid w:val="00C87EB3"/>
    <w:rsid w:val="00C9517E"/>
    <w:rsid w:val="00CA6A88"/>
    <w:rsid w:val="00CB5739"/>
    <w:rsid w:val="00CD1095"/>
    <w:rsid w:val="00CF575A"/>
    <w:rsid w:val="00D141BF"/>
    <w:rsid w:val="00D21487"/>
    <w:rsid w:val="00D22503"/>
    <w:rsid w:val="00D24684"/>
    <w:rsid w:val="00D344D6"/>
    <w:rsid w:val="00D35FBD"/>
    <w:rsid w:val="00D36257"/>
    <w:rsid w:val="00D41C7D"/>
    <w:rsid w:val="00D50699"/>
    <w:rsid w:val="00D659B3"/>
    <w:rsid w:val="00D71549"/>
    <w:rsid w:val="00D72E16"/>
    <w:rsid w:val="00D81300"/>
    <w:rsid w:val="00D816D4"/>
    <w:rsid w:val="00D91019"/>
    <w:rsid w:val="00DA4E8D"/>
    <w:rsid w:val="00DA64B4"/>
    <w:rsid w:val="00DE1148"/>
    <w:rsid w:val="00DF7B55"/>
    <w:rsid w:val="00E07CEC"/>
    <w:rsid w:val="00E1402F"/>
    <w:rsid w:val="00E26311"/>
    <w:rsid w:val="00E34E25"/>
    <w:rsid w:val="00E425FB"/>
    <w:rsid w:val="00E533C1"/>
    <w:rsid w:val="00E73D99"/>
    <w:rsid w:val="00E775D0"/>
    <w:rsid w:val="00E812C1"/>
    <w:rsid w:val="00EA5654"/>
    <w:rsid w:val="00EB4F9D"/>
    <w:rsid w:val="00EC42A3"/>
    <w:rsid w:val="00ED7AB6"/>
    <w:rsid w:val="00EE5440"/>
    <w:rsid w:val="00F04C9A"/>
    <w:rsid w:val="00F175A1"/>
    <w:rsid w:val="00F21AE9"/>
    <w:rsid w:val="00F27EDD"/>
    <w:rsid w:val="00F61C5F"/>
    <w:rsid w:val="00F74CB6"/>
    <w:rsid w:val="00F75171"/>
    <w:rsid w:val="00F8411F"/>
    <w:rsid w:val="00FA0A69"/>
    <w:rsid w:val="00FB577A"/>
    <w:rsid w:val="00FC5BF4"/>
    <w:rsid w:val="00FE65C0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E04CD-BE2A-4AA4-8CFE-051B55B5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2">
    <w:name w:val="heading 2"/>
    <w:aliases w:val="Outline2"/>
    <w:basedOn w:val="Normal"/>
    <w:next w:val="Normal"/>
    <w:link w:val="Naslov2Char"/>
    <w:qFormat/>
    <w:rsid w:val="00D91019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l-SI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406F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406F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406F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06F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06F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06F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8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6EF0"/>
  </w:style>
  <w:style w:type="paragraph" w:styleId="Podnoje">
    <w:name w:val="footer"/>
    <w:basedOn w:val="Normal"/>
    <w:link w:val="PodnojeChar"/>
    <w:unhideWhenUsed/>
    <w:rsid w:val="0058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6EF0"/>
  </w:style>
  <w:style w:type="character" w:styleId="Referencakomentara">
    <w:name w:val="annotation reference"/>
    <w:uiPriority w:val="99"/>
    <w:rsid w:val="00CA6A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185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185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18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1859"/>
    <w:rPr>
      <w:b/>
      <w:bCs/>
      <w:sz w:val="20"/>
      <w:szCs w:val="20"/>
    </w:rPr>
  </w:style>
  <w:style w:type="character" w:customStyle="1" w:styleId="Naslov2Char">
    <w:name w:val="Naslov 2 Char"/>
    <w:aliases w:val="Outline2 Char"/>
    <w:basedOn w:val="Zadanifontodlomka"/>
    <w:link w:val="Naslov2"/>
    <w:rsid w:val="00D91019"/>
    <w:rPr>
      <w:rFonts w:ascii="Arial" w:eastAsia="Times New Roman" w:hAnsi="Arial" w:cs="Arial"/>
      <w:b/>
      <w:bCs/>
      <w:i/>
      <w:iCs/>
      <w:sz w:val="28"/>
      <w:szCs w:val="28"/>
      <w:lang w:val="sl-SI" w:eastAsia="ar-SA"/>
    </w:rPr>
  </w:style>
  <w:style w:type="paragraph" w:styleId="Odlomakpopisa">
    <w:name w:val="List Paragraph"/>
    <w:basedOn w:val="Normal"/>
    <w:link w:val="OdlomakpopisaChar"/>
    <w:uiPriority w:val="34"/>
    <w:qFormat/>
    <w:rsid w:val="00D91019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val="sl-SI" w:eastAsia="en-US"/>
    </w:rPr>
  </w:style>
  <w:style w:type="character" w:customStyle="1" w:styleId="OdlomakpopisaChar">
    <w:name w:val="Odlomak popisa Char"/>
    <w:link w:val="Odlomakpopisa"/>
    <w:uiPriority w:val="34"/>
    <w:rsid w:val="00D91019"/>
    <w:rPr>
      <w:rFonts w:ascii="Arial" w:eastAsia="Times New Roman" w:hAnsi="Arial" w:cs="Times New Roman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2144-9DD4-4A48-8A11-B0A19E228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DD64C-7328-4832-8749-FC953648B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61F2A-48CE-4A17-9907-A4CED7D2A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21DF4-E05E-4175-AFDB-ADB0E794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ana.jurkovic</dc:creator>
  <cp:lastModifiedBy>LAG ZAGORA</cp:lastModifiedBy>
  <cp:revision>2</cp:revision>
  <dcterms:created xsi:type="dcterms:W3CDTF">2017-02-21T17:43:00Z</dcterms:created>
  <dcterms:modified xsi:type="dcterms:W3CDTF">2017-02-21T17:43:00Z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